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5B824" w14:textId="0DD10359" w:rsidR="005A33C5" w:rsidRPr="003C4F30" w:rsidRDefault="008E656C" w:rsidP="00331CAF">
      <w:pPr>
        <w:autoSpaceDE w:val="0"/>
        <w:autoSpaceDN w:val="0"/>
        <w:adjustRightInd w:val="0"/>
        <w:spacing w:after="0" w:line="276" w:lineRule="auto"/>
        <w:rPr>
          <w:rFonts w:ascii="Garamond" w:hAnsi="Garamond" w:cs="Calibri"/>
          <w:b/>
          <w:bCs/>
          <w:sz w:val="24"/>
          <w:lang w:val="en-US"/>
        </w:rPr>
      </w:pPr>
      <w:r>
        <w:rPr>
          <w:rFonts w:ascii="Garamond" w:hAnsi="Garamond" w:cs="Calibri"/>
          <w:b/>
          <w:bCs/>
          <w:noProof/>
          <w:color w:val="0563C1"/>
          <w:lang w:val="en-US"/>
        </w:rPr>
        <w:drawing>
          <wp:anchor distT="0" distB="0" distL="114300" distR="114300" simplePos="0" relativeHeight="251658240" behindDoc="0" locked="0" layoutInCell="1" allowOverlap="1" wp14:anchorId="1794011E" wp14:editId="267A1545">
            <wp:simplePos x="0" y="0"/>
            <wp:positionH relativeFrom="column">
              <wp:posOffset>5397500</wp:posOffset>
            </wp:positionH>
            <wp:positionV relativeFrom="paragraph">
              <wp:posOffset>-806450</wp:posOffset>
            </wp:positionV>
            <wp:extent cx="1438910" cy="1718945"/>
            <wp:effectExtent l="0" t="0" r="889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0B5" w:rsidRPr="003C4F30">
        <w:rPr>
          <w:rFonts w:ascii="Garamond" w:hAnsi="Garamond" w:cs="Calibri"/>
          <w:b/>
          <w:bCs/>
          <w:sz w:val="24"/>
          <w:lang w:val="en-US"/>
        </w:rPr>
        <w:t>Peer reviewed publications</w:t>
      </w:r>
      <w:bookmarkStart w:id="0" w:name="_GoBack"/>
      <w:bookmarkEnd w:id="0"/>
    </w:p>
    <w:p w14:paraId="72F609E0" w14:textId="4C91BB73" w:rsidR="005A33C5" w:rsidRPr="003C4F30" w:rsidRDefault="003A3E76" w:rsidP="00331CAF">
      <w:pPr>
        <w:autoSpaceDE w:val="0"/>
        <w:autoSpaceDN w:val="0"/>
        <w:adjustRightInd w:val="0"/>
        <w:spacing w:after="0" w:line="276" w:lineRule="auto"/>
        <w:rPr>
          <w:rStyle w:val="-"/>
          <w:rFonts w:ascii="Garamond" w:hAnsi="Garamond" w:cs="Calibri"/>
          <w:b/>
          <w:bCs/>
          <w:lang w:val="en-US"/>
        </w:rPr>
      </w:pPr>
      <w:r>
        <w:rPr>
          <w:rFonts w:ascii="Garamond" w:hAnsi="Garamond" w:cs="Calibri"/>
          <w:b/>
          <w:bCs/>
          <w:lang w:val="en-US"/>
        </w:rPr>
        <w:t xml:space="preserve">Articles: </w:t>
      </w:r>
      <w:proofErr w:type="gramStart"/>
      <w:r>
        <w:rPr>
          <w:rFonts w:ascii="Garamond" w:hAnsi="Garamond" w:cs="Calibri"/>
          <w:b/>
          <w:bCs/>
          <w:lang w:val="en-US"/>
        </w:rPr>
        <w:t>1</w:t>
      </w:r>
      <w:r w:rsidR="00105900" w:rsidRPr="00105900">
        <w:rPr>
          <w:rFonts w:ascii="Garamond" w:hAnsi="Garamond" w:cs="Calibri"/>
          <w:b/>
          <w:bCs/>
          <w:lang w:val="en-US"/>
        </w:rPr>
        <w:t>2</w:t>
      </w:r>
      <w:r>
        <w:rPr>
          <w:rFonts w:ascii="Garamond" w:hAnsi="Garamond" w:cs="Calibri"/>
          <w:b/>
          <w:bCs/>
          <w:lang w:val="en-US"/>
        </w:rPr>
        <w:t xml:space="preserve">  |</w:t>
      </w:r>
      <w:proofErr w:type="gramEnd"/>
      <w:r>
        <w:rPr>
          <w:rFonts w:ascii="Garamond" w:hAnsi="Garamond" w:cs="Calibri"/>
          <w:b/>
          <w:bCs/>
          <w:lang w:val="en-US"/>
        </w:rPr>
        <w:t xml:space="preserve">  Citations: 4</w:t>
      </w:r>
      <w:r w:rsidR="004A5B4C">
        <w:rPr>
          <w:rFonts w:ascii="Garamond" w:hAnsi="Garamond" w:cs="Calibri"/>
          <w:b/>
          <w:bCs/>
          <w:lang w:val="en-US"/>
        </w:rPr>
        <w:t>09</w:t>
      </w:r>
      <w:r w:rsidR="001630B5" w:rsidRPr="003C4F30">
        <w:rPr>
          <w:rFonts w:ascii="Garamond" w:hAnsi="Garamond" w:cs="Calibri"/>
          <w:b/>
          <w:bCs/>
          <w:lang w:val="en-US"/>
        </w:rPr>
        <w:t xml:space="preserve">  |  h-index: 8  |  i10-index: 8,  per </w:t>
      </w:r>
      <w:hyperlink r:id="rId11" w:history="1">
        <w:r w:rsidR="001630B5" w:rsidRPr="003C4F30">
          <w:rPr>
            <w:rStyle w:val="-"/>
            <w:rFonts w:ascii="Garamond" w:hAnsi="Garamond" w:cs="Calibri"/>
            <w:b/>
            <w:bCs/>
            <w:lang w:val="en-US"/>
          </w:rPr>
          <w:t>Google Scholar</w:t>
        </w:r>
      </w:hyperlink>
    </w:p>
    <w:p w14:paraId="0C9FF8C0" w14:textId="77777777" w:rsidR="003A3E76" w:rsidRDefault="003A3E76" w:rsidP="00331CAF">
      <w:pPr>
        <w:pStyle w:val="EndNoteBibliography"/>
        <w:spacing w:line="276" w:lineRule="auto"/>
        <w:ind w:left="426" w:hanging="426"/>
        <w:jc w:val="both"/>
        <w:rPr>
          <w:rFonts w:ascii="Garamond" w:hAnsi="Garamond"/>
          <w:b/>
          <w:lang w:val="en-US"/>
        </w:rPr>
      </w:pPr>
    </w:p>
    <w:p w14:paraId="0471116A" w14:textId="7F8ADF63" w:rsidR="005A33C5" w:rsidRPr="00105900" w:rsidRDefault="00105900" w:rsidP="00AC14AE">
      <w:pPr>
        <w:pStyle w:val="EndNoteBibliography"/>
        <w:numPr>
          <w:ilvl w:val="0"/>
          <w:numId w:val="44"/>
        </w:numPr>
        <w:spacing w:line="276" w:lineRule="auto"/>
        <w:ind w:left="284" w:hanging="284"/>
        <w:jc w:val="both"/>
        <w:rPr>
          <w:rStyle w:val="-"/>
          <w:rFonts w:ascii="Garamond" w:hAnsi="Garamond"/>
          <w:lang w:val="en-US"/>
        </w:rPr>
      </w:pPr>
      <w:r w:rsidRPr="00105900">
        <w:rPr>
          <w:rFonts w:ascii="Garamond" w:hAnsi="Garamond"/>
          <w:i/>
          <w:lang w:val="en-US"/>
        </w:rPr>
        <w:t xml:space="preserve">Ionizing Radiation and Complex DNA Damage: From Prediction to Detection Challenges and Biological Significance, </w:t>
      </w:r>
      <w:r w:rsidRPr="00105900">
        <w:rPr>
          <w:rFonts w:ascii="Garamond" w:hAnsi="Garamond"/>
          <w:lang w:val="en-US"/>
        </w:rPr>
        <w:t>IV Mavragani, Z Nikitaki, SA Kalospyros, AG Georgakilas</w:t>
      </w:r>
      <w:r w:rsidRPr="00105900">
        <w:rPr>
          <w:rFonts w:ascii="Garamond" w:hAnsi="Garamond"/>
          <w:lang w:val="en-US"/>
        </w:rPr>
        <w:t xml:space="preserve">. </w:t>
      </w:r>
      <w:r w:rsidRPr="00105900">
        <w:rPr>
          <w:rFonts w:ascii="Garamond" w:hAnsi="Garamond"/>
          <w:lang w:val="en-US"/>
        </w:rPr>
        <w:t>Cancers 11 (11), 1789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b/>
        </w:rPr>
        <w:t>2019.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en-US"/>
        </w:rPr>
        <w:t xml:space="preserve">DOI: </w:t>
      </w:r>
      <w:hyperlink r:id="rId12" w:history="1">
        <w:r w:rsidR="00AC14AE" w:rsidRPr="00AC14AE">
          <w:rPr>
            <w:rStyle w:val="-"/>
            <w:rFonts w:ascii="Garamond" w:hAnsi="Garamond"/>
            <w:lang w:val="en-US"/>
          </w:rPr>
          <w:t>10.3390/cancers11111789</w:t>
        </w:r>
      </w:hyperlink>
    </w:p>
    <w:p w14:paraId="470975B4" w14:textId="77777777" w:rsidR="003A3E76" w:rsidRDefault="003A3E76" w:rsidP="003A3E76">
      <w:pPr>
        <w:pStyle w:val="EndNoteBibliography"/>
        <w:numPr>
          <w:ilvl w:val="0"/>
          <w:numId w:val="44"/>
        </w:numPr>
        <w:spacing w:line="276" w:lineRule="auto"/>
        <w:ind w:left="284" w:hanging="284"/>
        <w:jc w:val="both"/>
        <w:rPr>
          <w:rStyle w:val="-"/>
          <w:rFonts w:ascii="Garamond" w:hAnsi="Garamond"/>
          <w:lang w:val="en-US"/>
        </w:rPr>
      </w:pPr>
      <w:r w:rsidRPr="003C4F30">
        <w:rPr>
          <w:rFonts w:ascii="Garamond" w:hAnsi="Garamond"/>
          <w:i/>
          <w:lang w:val="en-US"/>
        </w:rPr>
        <w:t>Integrating plant and animal biology for the search of novel DNA damage biomarkers</w:t>
      </w:r>
      <w:r w:rsidRPr="003C4F30">
        <w:rPr>
          <w:rFonts w:ascii="Garamond" w:hAnsi="Garamond"/>
          <w:lang w:val="en-US"/>
        </w:rPr>
        <w:t xml:space="preserve"> , </w:t>
      </w:r>
      <w:r w:rsidRPr="003C4F30">
        <w:rPr>
          <w:rFonts w:ascii="Garamond" w:hAnsi="Garamond"/>
          <w:b/>
          <w:lang w:val="en-US"/>
        </w:rPr>
        <w:t>Nikitaki, Z</w:t>
      </w:r>
      <w:r w:rsidRPr="003C4F30">
        <w:rPr>
          <w:rFonts w:ascii="Garamond" w:hAnsi="Garamond"/>
          <w:lang w:val="en-US"/>
        </w:rPr>
        <w:t>., M. Holá, M. Donà, A. Pavlopoulou, I. Michalopoulos, K.J. Angelis, A.G. Georgakilas, A. Macovei and A. Balestrazzi</w:t>
      </w:r>
      <w:r w:rsidRPr="003C4F30">
        <w:rPr>
          <w:rFonts w:ascii="Garamond" w:hAnsi="Garamond"/>
          <w:i/>
          <w:lang w:val="en-US"/>
        </w:rPr>
        <w:t>.</w:t>
      </w:r>
      <w:r w:rsidRPr="003C4F30">
        <w:rPr>
          <w:rFonts w:ascii="Garamond" w:hAnsi="Garamond"/>
          <w:lang w:val="en-US"/>
        </w:rPr>
        <w:t xml:space="preserve"> Mutation Research/Reviews in Mutation Research, 775: p. 21-38, </w:t>
      </w:r>
      <w:r w:rsidRPr="003C4F30">
        <w:rPr>
          <w:rFonts w:ascii="Garamond" w:hAnsi="Garamond"/>
          <w:b/>
          <w:lang w:val="en-US"/>
        </w:rPr>
        <w:t>2018</w:t>
      </w:r>
      <w:r w:rsidRPr="003C4F30">
        <w:rPr>
          <w:rFonts w:ascii="Garamond" w:hAnsi="Garamond"/>
          <w:lang w:val="en-US"/>
        </w:rPr>
        <w:t xml:space="preserve">. DOI: </w:t>
      </w:r>
      <w:hyperlink r:id="rId13" w:history="1">
        <w:r w:rsidRPr="003C4F30">
          <w:rPr>
            <w:rStyle w:val="-"/>
            <w:rFonts w:ascii="Garamond" w:hAnsi="Garamond"/>
            <w:lang w:val="en-US"/>
          </w:rPr>
          <w:t>10.1016/j.mrrev.2018.01.001</w:t>
        </w:r>
      </w:hyperlink>
    </w:p>
    <w:p w14:paraId="67CDC355" w14:textId="77777777" w:rsidR="003A3E76" w:rsidRPr="003C4F30" w:rsidRDefault="003A3E76" w:rsidP="003A3E76">
      <w:pPr>
        <w:pStyle w:val="EndNoteBibliography"/>
        <w:numPr>
          <w:ilvl w:val="0"/>
          <w:numId w:val="44"/>
        </w:numPr>
        <w:spacing w:line="276" w:lineRule="auto"/>
        <w:ind w:left="284" w:hanging="284"/>
        <w:jc w:val="both"/>
        <w:rPr>
          <w:rFonts w:ascii="Garamond" w:hAnsi="Garamond"/>
          <w:lang w:val="en-US"/>
        </w:rPr>
      </w:pPr>
      <w:r w:rsidRPr="003C4F30">
        <w:rPr>
          <w:rFonts w:ascii="Garamond" w:hAnsi="Garamond"/>
          <w:i/>
          <w:lang w:val="en-US"/>
        </w:rPr>
        <w:t>Bridging Plant and Human Radiation Response and DNA Repair through an In Silico Approach</w:t>
      </w:r>
      <w:r w:rsidRPr="003C4F30">
        <w:rPr>
          <w:rFonts w:ascii="Garamond" w:hAnsi="Garamond"/>
          <w:lang w:val="en-US"/>
        </w:rPr>
        <w:t xml:space="preserve">, </w:t>
      </w:r>
      <w:r w:rsidRPr="003C4F30">
        <w:rPr>
          <w:rFonts w:ascii="Garamond" w:hAnsi="Garamond"/>
          <w:b/>
          <w:lang w:val="en-US"/>
        </w:rPr>
        <w:t>Nikitaki, Z.</w:t>
      </w:r>
      <w:r w:rsidRPr="003C4F30">
        <w:rPr>
          <w:rFonts w:ascii="Garamond" w:hAnsi="Garamond"/>
          <w:lang w:val="en-US"/>
        </w:rPr>
        <w:t>, A. Pavlopoulou, M. Hola, M. Dona, I. Michalopoulos, A. Balestrazzi, K.J. Angelis and A.G. Georgakilas</w:t>
      </w:r>
      <w:r w:rsidRPr="003C4F30">
        <w:rPr>
          <w:rFonts w:ascii="Garamond" w:hAnsi="Garamond"/>
          <w:i/>
          <w:lang w:val="en-US"/>
        </w:rPr>
        <w:t>.</w:t>
      </w:r>
      <w:r w:rsidRPr="003C4F30">
        <w:rPr>
          <w:rFonts w:ascii="Garamond" w:hAnsi="Garamond"/>
          <w:lang w:val="en-US"/>
        </w:rPr>
        <w:t xml:space="preserve"> Cancers (Basel), 9(6)</w:t>
      </w:r>
      <w:r w:rsidRPr="003C4F30">
        <w:rPr>
          <w:rFonts w:ascii="Garamond" w:hAnsi="Garamond"/>
        </w:rPr>
        <w:t>ν</w:t>
      </w:r>
      <w:r w:rsidRPr="003C4F30">
        <w:rPr>
          <w:rFonts w:ascii="Garamond" w:hAnsi="Garamond"/>
          <w:lang w:val="en-US"/>
        </w:rPr>
        <w:t xml:space="preserve"> </w:t>
      </w:r>
      <w:r w:rsidRPr="003C4F30">
        <w:rPr>
          <w:rFonts w:ascii="Garamond" w:hAnsi="Garamond"/>
          <w:b/>
          <w:lang w:val="en-US"/>
        </w:rPr>
        <w:t>2017.</w:t>
      </w:r>
      <w:r w:rsidRPr="003C4F30">
        <w:rPr>
          <w:rFonts w:ascii="Garamond" w:hAnsi="Garamond"/>
          <w:lang w:val="en-US"/>
        </w:rPr>
        <w:t xml:space="preserve"> DOI: </w:t>
      </w:r>
      <w:hyperlink r:id="rId14" w:history="1">
        <w:r w:rsidRPr="003C4F30">
          <w:rPr>
            <w:rStyle w:val="-"/>
            <w:rFonts w:ascii="Garamond" w:hAnsi="Garamond"/>
            <w:lang w:val="en-US"/>
          </w:rPr>
          <w:t>10.3390/cancers9060065</w:t>
        </w:r>
      </w:hyperlink>
    </w:p>
    <w:p w14:paraId="70169DE3" w14:textId="3B93F1D7" w:rsidR="003A3E76" w:rsidRPr="003A3E76" w:rsidRDefault="003A3E76" w:rsidP="003A3E76">
      <w:pPr>
        <w:pStyle w:val="EndNoteBibliography"/>
        <w:numPr>
          <w:ilvl w:val="0"/>
          <w:numId w:val="44"/>
        </w:numPr>
        <w:spacing w:line="276" w:lineRule="auto"/>
        <w:ind w:left="284" w:hanging="284"/>
        <w:jc w:val="both"/>
        <w:rPr>
          <w:rStyle w:val="-"/>
          <w:rFonts w:ascii="Garamond" w:hAnsi="Garamond"/>
          <w:color w:val="auto"/>
          <w:lang w:val="en-US"/>
        </w:rPr>
      </w:pPr>
      <w:r w:rsidRPr="003C4F30">
        <w:rPr>
          <w:rFonts w:ascii="Garamond" w:hAnsi="Garamond"/>
          <w:i/>
          <w:lang w:val="en-US"/>
        </w:rPr>
        <w:t>Complex DNA Damage: A Route to Radiation-Induced Genomic Instability and Carcinogenesis</w:t>
      </w:r>
      <w:r w:rsidRPr="003C4F30">
        <w:rPr>
          <w:rFonts w:ascii="Garamond" w:hAnsi="Garamond"/>
          <w:lang w:val="en-US"/>
        </w:rPr>
        <w:t xml:space="preserve">. Mavragani, I.V., </w:t>
      </w:r>
      <w:r w:rsidRPr="003C4F30">
        <w:rPr>
          <w:rFonts w:ascii="Garamond" w:hAnsi="Garamond"/>
          <w:b/>
          <w:lang w:val="en-US"/>
        </w:rPr>
        <w:t>Z. Nikitaki</w:t>
      </w:r>
      <w:r w:rsidRPr="003C4F30">
        <w:rPr>
          <w:rFonts w:ascii="Garamond" w:hAnsi="Garamond"/>
          <w:lang w:val="en-US"/>
        </w:rPr>
        <w:t>, M.P. Souli, A. Aziz, S. Nowsheen, K. Aziz, E. Rogakou and A.G. Georgakilas</w:t>
      </w:r>
      <w:r w:rsidRPr="003C4F30">
        <w:rPr>
          <w:rFonts w:ascii="Garamond" w:hAnsi="Garamond"/>
          <w:i/>
          <w:lang w:val="en-US"/>
        </w:rPr>
        <w:t>.</w:t>
      </w:r>
      <w:r w:rsidRPr="003C4F30">
        <w:rPr>
          <w:rFonts w:ascii="Garamond" w:hAnsi="Garamond"/>
          <w:lang w:val="en-US"/>
        </w:rPr>
        <w:t xml:space="preserve"> Cancers (Basel), 9(7),</w:t>
      </w:r>
      <w:r w:rsidRPr="003C4F30">
        <w:rPr>
          <w:rFonts w:ascii="Garamond" w:hAnsi="Garamond"/>
          <w:b/>
          <w:lang w:val="en-US"/>
        </w:rPr>
        <w:t xml:space="preserve"> 2017</w:t>
      </w:r>
      <w:r w:rsidRPr="003C4F30">
        <w:rPr>
          <w:rFonts w:ascii="Garamond" w:hAnsi="Garamond"/>
          <w:lang w:val="en-US"/>
        </w:rPr>
        <w:t xml:space="preserve">. DOI: </w:t>
      </w:r>
      <w:hyperlink r:id="rId15" w:history="1">
        <w:r w:rsidRPr="003C4F30">
          <w:rPr>
            <w:rStyle w:val="-"/>
            <w:rFonts w:ascii="Garamond" w:hAnsi="Garamond"/>
            <w:lang w:val="en-US"/>
          </w:rPr>
          <w:t>10.3390/cancers9070091</w:t>
        </w:r>
      </w:hyperlink>
    </w:p>
    <w:p w14:paraId="35B188C4" w14:textId="4A944AFE" w:rsidR="003A3E76" w:rsidRPr="003A3E76" w:rsidRDefault="003A3E76" w:rsidP="003A3E76">
      <w:pPr>
        <w:pStyle w:val="EndNoteBibliography"/>
        <w:numPr>
          <w:ilvl w:val="0"/>
          <w:numId w:val="44"/>
        </w:numPr>
        <w:spacing w:line="276" w:lineRule="auto"/>
        <w:ind w:left="284" w:hanging="284"/>
        <w:jc w:val="both"/>
        <w:rPr>
          <w:rStyle w:val="-"/>
          <w:rFonts w:ascii="Garamond" w:hAnsi="Garamond"/>
          <w:color w:val="auto"/>
          <w:lang w:val="en-US"/>
        </w:rPr>
      </w:pPr>
      <w:r w:rsidRPr="003C4F30">
        <w:rPr>
          <w:rFonts w:ascii="Garamond" w:hAnsi="Garamond"/>
          <w:i/>
          <w:lang w:val="en-US"/>
        </w:rPr>
        <w:t xml:space="preserve">Non-DSB clustered DNA lesions. Does theory colocalize with the experiment? </w:t>
      </w:r>
      <w:r w:rsidRPr="003C4F30">
        <w:rPr>
          <w:rFonts w:ascii="Garamond" w:hAnsi="Garamond"/>
          <w:b/>
          <w:lang w:val="en-US"/>
        </w:rPr>
        <w:t>Nikitaki, Z.</w:t>
      </w:r>
      <w:r w:rsidRPr="003C4F30">
        <w:rPr>
          <w:rFonts w:ascii="Garamond" w:hAnsi="Garamond"/>
          <w:lang w:val="en-US"/>
        </w:rPr>
        <w:t xml:space="preserve">, V. Nikolov, I.V. Mavragani, I. Plante, D. Emfietzoglou, G. Iliakis and A.G. Georgakilas Radiation Physics and Chemistry, 128: p. 26-35, </w:t>
      </w:r>
      <w:r w:rsidRPr="003C4F30">
        <w:rPr>
          <w:rFonts w:ascii="Garamond" w:hAnsi="Garamond"/>
          <w:b/>
          <w:lang w:val="en-US"/>
        </w:rPr>
        <w:t>2016</w:t>
      </w:r>
      <w:r w:rsidRPr="003C4F30">
        <w:rPr>
          <w:rFonts w:ascii="Garamond" w:hAnsi="Garamond"/>
          <w:lang w:val="en-US"/>
        </w:rPr>
        <w:t xml:space="preserve">. DOI: </w:t>
      </w:r>
      <w:hyperlink r:id="rId16" w:history="1">
        <w:r w:rsidRPr="003C4F30">
          <w:rPr>
            <w:rStyle w:val="-"/>
            <w:rFonts w:ascii="Garamond" w:hAnsi="Garamond"/>
            <w:lang w:val="en-US"/>
          </w:rPr>
          <w:t>10.1016/j.radphyschem.2016.06.020</w:t>
        </w:r>
      </w:hyperlink>
    </w:p>
    <w:p w14:paraId="1575372F" w14:textId="77777777" w:rsidR="003A3E76" w:rsidRPr="003C4F30" w:rsidRDefault="003A3E76" w:rsidP="003A3E76">
      <w:pPr>
        <w:pStyle w:val="EndNoteBibliography"/>
        <w:numPr>
          <w:ilvl w:val="0"/>
          <w:numId w:val="44"/>
        </w:numPr>
        <w:spacing w:line="276" w:lineRule="auto"/>
        <w:ind w:left="284" w:hanging="284"/>
        <w:jc w:val="both"/>
        <w:rPr>
          <w:rFonts w:ascii="Garamond" w:hAnsi="Garamond"/>
          <w:lang w:val="en-US"/>
        </w:rPr>
      </w:pPr>
      <w:r w:rsidRPr="003C4F30">
        <w:rPr>
          <w:rFonts w:ascii="Garamond" w:hAnsi="Garamond"/>
          <w:i/>
          <w:lang w:val="en-US"/>
        </w:rPr>
        <w:t xml:space="preserve">Measurement of complex DNA damage induction and repair in human cellular systems after exposure to ionizing radiations of varying linear energy transfer (LET), </w:t>
      </w:r>
      <w:r w:rsidRPr="003C4F30">
        <w:rPr>
          <w:rFonts w:ascii="Garamond" w:hAnsi="Garamond"/>
          <w:b/>
          <w:lang w:val="en-US"/>
        </w:rPr>
        <w:t>Nikitaki, Z.</w:t>
      </w:r>
      <w:r w:rsidRPr="003C4F30">
        <w:rPr>
          <w:rFonts w:ascii="Garamond" w:hAnsi="Garamond"/>
          <w:lang w:val="en-US"/>
        </w:rPr>
        <w:t>, V. Nikolov, I.V. Mavragani, E. Mladenov, A. Mangelis, D.A. Laskaratou, G.I. Fragkoulis, C.E. Hellweg, O.A. Martin, D. Emfietzoglou, V.I. Hatzi, G.I. Terzoudi, G. Iliakis and A.G. Georgakilas,</w:t>
      </w:r>
      <w:r w:rsidRPr="003C4F30">
        <w:rPr>
          <w:rFonts w:ascii="Garamond" w:hAnsi="Garamond"/>
          <w:i/>
          <w:lang w:val="en-US"/>
        </w:rPr>
        <w:t>.</w:t>
      </w:r>
      <w:r w:rsidRPr="003C4F30">
        <w:rPr>
          <w:rFonts w:ascii="Garamond" w:hAnsi="Garamond"/>
          <w:lang w:val="en-US"/>
        </w:rPr>
        <w:t xml:space="preserve"> Free Radical Research, p. 1-45,</w:t>
      </w:r>
      <w:r w:rsidRPr="003C4F30">
        <w:rPr>
          <w:rFonts w:ascii="Garamond" w:hAnsi="Garamond"/>
          <w:b/>
          <w:lang w:val="en-US"/>
        </w:rPr>
        <w:t xml:space="preserve"> 2016</w:t>
      </w:r>
      <w:r w:rsidRPr="003C4F30">
        <w:rPr>
          <w:rFonts w:ascii="Garamond" w:hAnsi="Garamond"/>
          <w:lang w:val="en-US"/>
        </w:rPr>
        <w:t xml:space="preserve">:. DOI: </w:t>
      </w:r>
      <w:hyperlink r:id="rId17" w:history="1">
        <w:r w:rsidRPr="003C4F30">
          <w:rPr>
            <w:rStyle w:val="-"/>
            <w:rFonts w:ascii="Garamond" w:hAnsi="Garamond"/>
            <w:lang w:val="en-US"/>
          </w:rPr>
          <w:t>10.1080/10715762.2016.1232484</w:t>
        </w:r>
      </w:hyperlink>
    </w:p>
    <w:p w14:paraId="4C112BB4" w14:textId="77777777" w:rsidR="003A3E76" w:rsidRPr="003C4F30" w:rsidRDefault="003A3E76" w:rsidP="003A3E76">
      <w:pPr>
        <w:pStyle w:val="EndNoteBibliography"/>
        <w:numPr>
          <w:ilvl w:val="0"/>
          <w:numId w:val="44"/>
        </w:numPr>
        <w:spacing w:line="276" w:lineRule="auto"/>
        <w:ind w:left="284" w:hanging="284"/>
        <w:jc w:val="both"/>
        <w:rPr>
          <w:rFonts w:ascii="Garamond" w:hAnsi="Garamond"/>
          <w:lang w:val="en-US"/>
        </w:rPr>
      </w:pPr>
      <w:r w:rsidRPr="003C4F30">
        <w:rPr>
          <w:rFonts w:ascii="Garamond" w:hAnsi="Garamond"/>
          <w:i/>
          <w:lang w:val="en-US"/>
        </w:rPr>
        <w:t>Systemic mechanisms and effects of ionizing radiation: A new 'old' paradigm of how the bystanders and distant can become the players,</w:t>
      </w:r>
      <w:r w:rsidRPr="003C4F30">
        <w:rPr>
          <w:rFonts w:ascii="Garamond" w:hAnsi="Garamond"/>
          <w:lang w:val="en-US"/>
        </w:rPr>
        <w:t xml:space="preserve"> </w:t>
      </w:r>
      <w:r w:rsidRPr="003C4F30">
        <w:rPr>
          <w:rFonts w:ascii="Garamond" w:hAnsi="Garamond"/>
          <w:b/>
          <w:lang w:val="en-US"/>
        </w:rPr>
        <w:t>Nikitaki, Z.</w:t>
      </w:r>
      <w:r w:rsidRPr="003C4F30">
        <w:rPr>
          <w:rFonts w:ascii="Garamond" w:hAnsi="Garamond"/>
          <w:lang w:val="en-US"/>
        </w:rPr>
        <w:t>, I.V. Mavragani, D.A. Laskaratou, V. Gika, V.P. Moskvin, K. Theofilatos, K. Vougas, R.D. Stewart and A.G. Georgakilas</w:t>
      </w:r>
      <w:r w:rsidRPr="003C4F30">
        <w:rPr>
          <w:rFonts w:ascii="Garamond" w:hAnsi="Garamond"/>
          <w:i/>
          <w:lang w:val="en-US"/>
        </w:rPr>
        <w:t>,</w:t>
      </w:r>
      <w:r w:rsidRPr="003C4F30">
        <w:rPr>
          <w:rFonts w:ascii="Garamond" w:hAnsi="Garamond"/>
          <w:lang w:val="en-US"/>
        </w:rPr>
        <w:t xml:space="preserve"> Semin Cancer Biol, 37-38: p. 77-95, </w:t>
      </w:r>
      <w:r w:rsidRPr="003C4F30">
        <w:rPr>
          <w:rFonts w:ascii="Garamond" w:hAnsi="Garamond"/>
          <w:b/>
          <w:lang w:val="en-US"/>
        </w:rPr>
        <w:t>2016</w:t>
      </w:r>
      <w:r w:rsidRPr="003C4F30">
        <w:rPr>
          <w:rFonts w:ascii="Garamond" w:hAnsi="Garamond"/>
          <w:lang w:val="en-US"/>
        </w:rPr>
        <w:t xml:space="preserve">. DOI: </w:t>
      </w:r>
      <w:hyperlink r:id="rId18" w:history="1">
        <w:r w:rsidRPr="003C4F30">
          <w:rPr>
            <w:rStyle w:val="-"/>
            <w:rFonts w:ascii="Garamond" w:hAnsi="Garamond"/>
            <w:lang w:val="en-US"/>
          </w:rPr>
          <w:t>10.1016/j.semcancer.2016.02.002</w:t>
        </w:r>
      </w:hyperlink>
    </w:p>
    <w:p w14:paraId="512CA5C7" w14:textId="77777777" w:rsidR="003A3E76" w:rsidRPr="003C4F30" w:rsidRDefault="003A3E76" w:rsidP="003A3E76">
      <w:pPr>
        <w:pStyle w:val="EndNoteBibliography"/>
        <w:numPr>
          <w:ilvl w:val="0"/>
          <w:numId w:val="44"/>
        </w:numPr>
        <w:spacing w:line="276" w:lineRule="auto"/>
        <w:ind w:left="284" w:hanging="284"/>
        <w:jc w:val="both"/>
        <w:rPr>
          <w:rFonts w:ascii="Garamond" w:hAnsi="Garamond"/>
          <w:lang w:val="en-US"/>
        </w:rPr>
      </w:pPr>
      <w:r w:rsidRPr="003C4F30">
        <w:rPr>
          <w:rFonts w:ascii="Garamond" w:hAnsi="Garamond"/>
          <w:i/>
          <w:lang w:val="en-US"/>
        </w:rPr>
        <w:t xml:space="preserve">Molecular inhibitors of DNA repair: searching for the ultimate tumor killing weapon. </w:t>
      </w:r>
      <w:r w:rsidRPr="003C4F30">
        <w:rPr>
          <w:rFonts w:ascii="Garamond" w:hAnsi="Garamond"/>
          <w:b/>
          <w:lang w:val="en-US"/>
        </w:rPr>
        <w:t>Nikitaki, Z.</w:t>
      </w:r>
      <w:r w:rsidRPr="003C4F30">
        <w:rPr>
          <w:rFonts w:ascii="Garamond" w:hAnsi="Garamond"/>
          <w:lang w:val="en-US"/>
        </w:rPr>
        <w:t xml:space="preserve">, I. Michalopoulos and A.G. Georgakilas, Future Med Chem, </w:t>
      </w:r>
      <w:r w:rsidRPr="003C4F30">
        <w:rPr>
          <w:rFonts w:ascii="Garamond" w:hAnsi="Garamond"/>
          <w:b/>
          <w:lang w:val="en-US"/>
        </w:rPr>
        <w:t>7</w:t>
      </w:r>
      <w:r w:rsidRPr="003C4F30">
        <w:rPr>
          <w:rFonts w:ascii="Garamond" w:hAnsi="Garamond"/>
          <w:lang w:val="en-US"/>
        </w:rPr>
        <w:t xml:space="preserve">(12): p. 1-16, 2015. DOI: </w:t>
      </w:r>
      <w:hyperlink r:id="rId19" w:history="1">
        <w:r w:rsidRPr="003C4F30">
          <w:rPr>
            <w:rStyle w:val="-"/>
            <w:rFonts w:ascii="Garamond" w:hAnsi="Garamond"/>
            <w:lang w:val="en-US"/>
          </w:rPr>
          <w:t>10.4155/fmc.15.95</w:t>
        </w:r>
      </w:hyperlink>
    </w:p>
    <w:p w14:paraId="449B50BD" w14:textId="4BD3296C" w:rsidR="003A3E76" w:rsidRPr="003A3E76" w:rsidRDefault="003A3E76" w:rsidP="003A3E76">
      <w:pPr>
        <w:pStyle w:val="EndNoteBibliography"/>
        <w:numPr>
          <w:ilvl w:val="0"/>
          <w:numId w:val="44"/>
        </w:numPr>
        <w:spacing w:line="276" w:lineRule="auto"/>
        <w:ind w:left="284" w:hanging="284"/>
        <w:jc w:val="both"/>
        <w:rPr>
          <w:rStyle w:val="-"/>
          <w:rFonts w:ascii="Garamond" w:hAnsi="Garamond"/>
          <w:color w:val="auto"/>
          <w:lang w:val="en-US"/>
        </w:rPr>
      </w:pPr>
      <w:r w:rsidRPr="003C4F30">
        <w:rPr>
          <w:rFonts w:ascii="Garamond" w:hAnsi="Garamond"/>
          <w:i/>
          <w:lang w:val="en-US"/>
        </w:rPr>
        <w:t xml:space="preserve">Stress-induced DNA Damage biomarkers: Applications and limitations, </w:t>
      </w:r>
      <w:r w:rsidRPr="003C4F30">
        <w:rPr>
          <w:rFonts w:ascii="Garamond" w:hAnsi="Garamond"/>
          <w:b/>
          <w:lang w:val="en-US"/>
        </w:rPr>
        <w:t>Nikitaki, Z</w:t>
      </w:r>
      <w:r w:rsidRPr="003C4F30">
        <w:rPr>
          <w:rFonts w:ascii="Garamond" w:hAnsi="Garamond"/>
          <w:lang w:val="en-US"/>
        </w:rPr>
        <w:t>., C. Hellweg, A.G. Georgakilas and J.L. Ravanat,</w:t>
      </w:r>
      <w:r w:rsidRPr="003C4F30">
        <w:rPr>
          <w:rFonts w:ascii="Garamond" w:hAnsi="Garamond"/>
          <w:i/>
          <w:lang w:val="en-US"/>
        </w:rPr>
        <w:t xml:space="preserve"> </w:t>
      </w:r>
      <w:r w:rsidRPr="003C4F30">
        <w:rPr>
          <w:rFonts w:ascii="Garamond" w:hAnsi="Garamond"/>
          <w:lang w:val="en-US"/>
        </w:rPr>
        <w:t xml:space="preserve">Front. Chem, 3: p. 35-50, </w:t>
      </w:r>
      <w:r w:rsidRPr="003C4F30">
        <w:rPr>
          <w:rFonts w:ascii="Garamond" w:hAnsi="Garamond"/>
          <w:b/>
          <w:lang w:val="en-US"/>
        </w:rPr>
        <w:t>2015</w:t>
      </w:r>
      <w:r w:rsidRPr="003C4F30">
        <w:rPr>
          <w:rFonts w:ascii="Garamond" w:hAnsi="Garamond"/>
          <w:lang w:val="en-US"/>
        </w:rPr>
        <w:t xml:space="preserve">. DOI: </w:t>
      </w:r>
      <w:hyperlink r:id="rId20" w:history="1">
        <w:r w:rsidRPr="003C4F30">
          <w:rPr>
            <w:rStyle w:val="-"/>
            <w:rFonts w:ascii="Garamond" w:hAnsi="Garamond"/>
            <w:lang w:val="en-US"/>
          </w:rPr>
          <w:t>10.3389/fchem.2015.00035</w:t>
        </w:r>
      </w:hyperlink>
    </w:p>
    <w:p w14:paraId="36365566" w14:textId="77777777" w:rsidR="003A3E76" w:rsidRPr="003C4F30" w:rsidRDefault="003A3E76" w:rsidP="003A3E76">
      <w:pPr>
        <w:pStyle w:val="EndNoteBibliography"/>
        <w:numPr>
          <w:ilvl w:val="0"/>
          <w:numId w:val="44"/>
        </w:numPr>
        <w:spacing w:line="276" w:lineRule="auto"/>
        <w:ind w:left="284" w:hanging="284"/>
        <w:jc w:val="both"/>
        <w:rPr>
          <w:rFonts w:ascii="Garamond" w:hAnsi="Garamond"/>
          <w:lang w:val="en-US"/>
        </w:rPr>
      </w:pPr>
      <w:r w:rsidRPr="003C4F30">
        <w:rPr>
          <w:rFonts w:ascii="Garamond" w:hAnsi="Garamond"/>
          <w:i/>
          <w:lang w:val="en-US"/>
        </w:rPr>
        <w:t>Radiation triggering immune response and inflammation</w:t>
      </w:r>
      <w:r w:rsidRPr="003C4F30">
        <w:rPr>
          <w:rFonts w:ascii="Garamond" w:hAnsi="Garamond"/>
          <w:lang w:val="en-US"/>
        </w:rPr>
        <w:t xml:space="preserve">, Hekim, N., Z. Cetin, </w:t>
      </w:r>
      <w:r w:rsidRPr="003C4F30">
        <w:rPr>
          <w:rFonts w:ascii="Garamond" w:hAnsi="Garamond"/>
          <w:b/>
          <w:lang w:val="en-US"/>
        </w:rPr>
        <w:t>Z. Nikitaki</w:t>
      </w:r>
      <w:r w:rsidRPr="003C4F30">
        <w:rPr>
          <w:rFonts w:ascii="Garamond" w:hAnsi="Garamond"/>
          <w:lang w:val="en-US"/>
        </w:rPr>
        <w:t>, A. Cort and E.I. Saygili,</w:t>
      </w:r>
      <w:r w:rsidRPr="003C4F30">
        <w:rPr>
          <w:rFonts w:ascii="Garamond" w:hAnsi="Garamond"/>
          <w:i/>
          <w:lang w:val="en-US"/>
        </w:rPr>
        <w:t>.</w:t>
      </w:r>
      <w:r w:rsidRPr="003C4F30">
        <w:rPr>
          <w:rFonts w:ascii="Garamond" w:hAnsi="Garamond"/>
          <w:lang w:val="en-US"/>
        </w:rPr>
        <w:t xml:space="preserve"> Cancer Lett, 368(2): p. 156-63, </w:t>
      </w:r>
      <w:r w:rsidRPr="003C4F30">
        <w:rPr>
          <w:rFonts w:ascii="Garamond" w:hAnsi="Garamond"/>
          <w:b/>
          <w:lang w:val="en-US"/>
        </w:rPr>
        <w:t>2015</w:t>
      </w:r>
      <w:r w:rsidRPr="003C4F30">
        <w:rPr>
          <w:rFonts w:ascii="Garamond" w:hAnsi="Garamond"/>
          <w:lang w:val="en-US"/>
        </w:rPr>
        <w:t xml:space="preserve">. DOI: </w:t>
      </w:r>
      <w:hyperlink r:id="rId21" w:history="1">
        <w:r w:rsidRPr="003C4F30">
          <w:rPr>
            <w:rStyle w:val="-"/>
            <w:rFonts w:ascii="Garamond" w:hAnsi="Garamond"/>
            <w:lang w:val="en-US"/>
          </w:rPr>
          <w:t>10.1016/j.canlet.2015.04.016</w:t>
        </w:r>
      </w:hyperlink>
    </w:p>
    <w:p w14:paraId="7EE8EBE6" w14:textId="11923E65" w:rsidR="003A3E76" w:rsidRPr="003A3E76" w:rsidRDefault="003A3E76" w:rsidP="003A3E76">
      <w:pPr>
        <w:pStyle w:val="EndNoteBibliography"/>
        <w:numPr>
          <w:ilvl w:val="0"/>
          <w:numId w:val="44"/>
        </w:numPr>
        <w:spacing w:line="276" w:lineRule="auto"/>
        <w:ind w:left="284" w:hanging="284"/>
        <w:jc w:val="both"/>
        <w:rPr>
          <w:rStyle w:val="-"/>
          <w:rFonts w:ascii="Garamond" w:hAnsi="Garamond"/>
          <w:color w:val="auto"/>
          <w:lang w:val="en-US"/>
        </w:rPr>
      </w:pPr>
      <w:r w:rsidRPr="003C4F30">
        <w:rPr>
          <w:rFonts w:ascii="Garamond" w:hAnsi="Garamond"/>
          <w:i/>
          <w:lang w:val="en-US"/>
        </w:rPr>
        <w:t xml:space="preserve">Emerging molecular networks common in ionizing radiation, immune and inflammatory responses by employing bioinformatics approaches, </w:t>
      </w:r>
      <w:r w:rsidRPr="003C4F30">
        <w:rPr>
          <w:rFonts w:ascii="Garamond" w:hAnsi="Garamond"/>
          <w:lang w:val="en-US"/>
        </w:rPr>
        <w:t xml:space="preserve">Georgakilas, A.G., A. Pavlopoulou, M. Louka, </w:t>
      </w:r>
      <w:r w:rsidRPr="003C4F30">
        <w:rPr>
          <w:rFonts w:ascii="Garamond" w:hAnsi="Garamond"/>
          <w:b/>
          <w:lang w:val="en-US"/>
        </w:rPr>
        <w:t>Z. Nikitaki</w:t>
      </w:r>
      <w:r w:rsidRPr="003C4F30">
        <w:rPr>
          <w:rFonts w:ascii="Garamond" w:hAnsi="Garamond"/>
          <w:lang w:val="en-US"/>
        </w:rPr>
        <w:t xml:space="preserve">, C.E. Vorgias, P.G. Bagos and I. Michalopoulos, Cancer Lett., 368(2): p. 164-172, </w:t>
      </w:r>
      <w:r w:rsidRPr="003C4F30">
        <w:rPr>
          <w:rFonts w:ascii="Garamond" w:hAnsi="Garamond"/>
          <w:b/>
          <w:lang w:val="en-US"/>
        </w:rPr>
        <w:t>2015</w:t>
      </w:r>
      <w:r w:rsidRPr="003C4F30">
        <w:rPr>
          <w:rFonts w:ascii="Garamond" w:hAnsi="Garamond"/>
          <w:lang w:val="en-US"/>
        </w:rPr>
        <w:t xml:space="preserve">. DOI: </w:t>
      </w:r>
      <w:hyperlink r:id="rId22" w:history="1">
        <w:r w:rsidRPr="003C4F30">
          <w:rPr>
            <w:rStyle w:val="-"/>
            <w:rFonts w:ascii="Garamond" w:hAnsi="Garamond"/>
            <w:lang w:val="en-US"/>
          </w:rPr>
          <w:t>10.1016/j.canlet.2015.03.021</w:t>
        </w:r>
      </w:hyperlink>
    </w:p>
    <w:p w14:paraId="62C7C15B" w14:textId="77777777" w:rsidR="003A3E76" w:rsidRPr="003C4F30" w:rsidRDefault="003A3E76" w:rsidP="003A3E76">
      <w:pPr>
        <w:pStyle w:val="EndNoteBibliography"/>
        <w:numPr>
          <w:ilvl w:val="0"/>
          <w:numId w:val="44"/>
        </w:numPr>
        <w:spacing w:line="276" w:lineRule="auto"/>
        <w:ind w:left="284" w:hanging="284"/>
        <w:jc w:val="both"/>
        <w:rPr>
          <w:rFonts w:ascii="Garamond" w:hAnsi="Garamond"/>
          <w:lang w:val="en-US"/>
        </w:rPr>
      </w:pPr>
      <w:r w:rsidRPr="003C4F30">
        <w:rPr>
          <w:rFonts w:ascii="Garamond" w:hAnsi="Garamond"/>
          <w:i/>
          <w:lang w:val="en-US"/>
        </w:rPr>
        <w:t>Non-targeted radiation effects in vivo: a critical glance of the future in radiobiology,</w:t>
      </w:r>
      <w:r w:rsidRPr="003C4F30">
        <w:rPr>
          <w:rFonts w:ascii="Garamond" w:hAnsi="Garamond"/>
          <w:lang w:val="en-US"/>
        </w:rPr>
        <w:t xml:space="preserve"> Hatzi, V.I., D.A. Laskaratou, I.V. Mavragani, </w:t>
      </w:r>
      <w:r w:rsidRPr="003C4F30">
        <w:rPr>
          <w:rFonts w:ascii="Garamond" w:hAnsi="Garamond"/>
          <w:b/>
          <w:lang w:val="en-US"/>
        </w:rPr>
        <w:t>Z. Nikitaki</w:t>
      </w:r>
      <w:r w:rsidRPr="003C4F30">
        <w:rPr>
          <w:rFonts w:ascii="Garamond" w:hAnsi="Garamond"/>
          <w:lang w:val="en-US"/>
        </w:rPr>
        <w:t>, A. Mangelis, M.I. Panayiotidis, G.E. Pantelias, G.I. Terzoudi and A.G. Georgakilas,</w:t>
      </w:r>
      <w:r w:rsidRPr="003C4F30">
        <w:rPr>
          <w:rFonts w:ascii="Garamond" w:hAnsi="Garamond"/>
          <w:i/>
          <w:lang w:val="en-US"/>
        </w:rPr>
        <w:t xml:space="preserve"> </w:t>
      </w:r>
      <w:r w:rsidRPr="003C4F30">
        <w:rPr>
          <w:rFonts w:ascii="Garamond" w:hAnsi="Garamond"/>
          <w:lang w:val="en-US"/>
        </w:rPr>
        <w:t xml:space="preserve"> Cancer Lett, 356(1): p. 34-42, </w:t>
      </w:r>
      <w:r w:rsidRPr="003C4F30">
        <w:rPr>
          <w:rFonts w:ascii="Garamond" w:hAnsi="Garamond"/>
          <w:b/>
          <w:lang w:val="en-US"/>
        </w:rPr>
        <w:t>2015</w:t>
      </w:r>
      <w:r w:rsidRPr="003C4F30">
        <w:rPr>
          <w:rFonts w:ascii="Garamond" w:hAnsi="Garamond"/>
          <w:lang w:val="en-US"/>
        </w:rPr>
        <w:t xml:space="preserve">. DOI: </w:t>
      </w:r>
      <w:hyperlink r:id="rId23" w:history="1">
        <w:r w:rsidRPr="003C4F30">
          <w:rPr>
            <w:rStyle w:val="-"/>
            <w:rFonts w:ascii="Garamond" w:hAnsi="Garamond"/>
            <w:lang w:val="en-US"/>
          </w:rPr>
          <w:t>10.1016/j.canlet.2013.11.018</w:t>
        </w:r>
      </w:hyperlink>
    </w:p>
    <w:p w14:paraId="68E8BB85" w14:textId="77777777" w:rsidR="005A33C5" w:rsidRPr="003C4F30" w:rsidRDefault="005A33C5" w:rsidP="00331CAF">
      <w:pPr>
        <w:autoSpaceDE w:val="0"/>
        <w:autoSpaceDN w:val="0"/>
        <w:adjustRightInd w:val="0"/>
        <w:spacing w:after="0" w:line="276" w:lineRule="auto"/>
        <w:rPr>
          <w:rFonts w:ascii="Garamond" w:hAnsi="Garamond" w:cs="Calibri"/>
          <w:b/>
          <w:bCs/>
          <w:lang w:val="en-US"/>
        </w:rPr>
      </w:pPr>
    </w:p>
    <w:p w14:paraId="15229EF8" w14:textId="77777777" w:rsidR="000E5BCB" w:rsidRDefault="000E5BCB">
      <w:pPr>
        <w:spacing w:after="160" w:line="259" w:lineRule="auto"/>
        <w:jc w:val="left"/>
        <w:rPr>
          <w:rFonts w:ascii="Garamond" w:hAnsi="Garamond" w:cs="Calibri"/>
          <w:b/>
          <w:bCs/>
          <w:sz w:val="24"/>
          <w:lang w:val="en-US"/>
        </w:rPr>
      </w:pPr>
      <w:r>
        <w:rPr>
          <w:rFonts w:ascii="Garamond" w:hAnsi="Garamond" w:cs="Calibri"/>
          <w:b/>
          <w:bCs/>
          <w:sz w:val="24"/>
          <w:lang w:val="en-US"/>
        </w:rPr>
        <w:br w:type="page"/>
      </w:r>
    </w:p>
    <w:p w14:paraId="436ED9EC" w14:textId="44373615" w:rsidR="005A33C5" w:rsidRPr="003C4F30" w:rsidRDefault="001630B5" w:rsidP="00331CAF">
      <w:pPr>
        <w:autoSpaceDE w:val="0"/>
        <w:autoSpaceDN w:val="0"/>
        <w:adjustRightInd w:val="0"/>
        <w:spacing w:line="276" w:lineRule="auto"/>
        <w:rPr>
          <w:rFonts w:ascii="Garamond" w:hAnsi="Garamond" w:cs="Calibri"/>
          <w:b/>
          <w:bCs/>
          <w:sz w:val="24"/>
          <w:lang w:val="en-US"/>
        </w:rPr>
      </w:pPr>
      <w:r w:rsidRPr="003C4F30">
        <w:rPr>
          <w:rFonts w:ascii="Garamond" w:hAnsi="Garamond" w:cs="Calibri"/>
          <w:b/>
          <w:bCs/>
          <w:sz w:val="24"/>
          <w:lang w:val="en-US"/>
        </w:rPr>
        <w:lastRenderedPageBreak/>
        <w:t>Publications/posters in Conferences’ Proceeding with Reviewers</w:t>
      </w:r>
    </w:p>
    <w:p w14:paraId="4ECA2DC7" w14:textId="40721D70" w:rsidR="001B518D" w:rsidRPr="001B518D" w:rsidRDefault="001B518D" w:rsidP="00323DE5">
      <w:pPr>
        <w:numPr>
          <w:ilvl w:val="0"/>
          <w:numId w:val="6"/>
        </w:numPr>
        <w:spacing w:after="160" w:line="276" w:lineRule="auto"/>
        <w:ind w:left="426" w:hanging="426"/>
        <w:rPr>
          <w:rFonts w:ascii="Garamond" w:hAnsi="Garamond"/>
          <w:lang w:val="en-US"/>
        </w:rPr>
      </w:pPr>
      <w:r w:rsidRPr="001B518D">
        <w:rPr>
          <w:rFonts w:ascii="Garamond" w:hAnsi="Garamond"/>
          <w:b/>
          <w:u w:val="single"/>
          <w:lang w:val="en-US"/>
        </w:rPr>
        <w:t xml:space="preserve">Zacharenia G. </w:t>
      </w:r>
      <w:proofErr w:type="spellStart"/>
      <w:r w:rsidRPr="001B518D">
        <w:rPr>
          <w:rFonts w:ascii="Garamond" w:hAnsi="Garamond"/>
          <w:b/>
          <w:u w:val="single"/>
          <w:lang w:val="en-US"/>
        </w:rPr>
        <w:t>Nikitaki</w:t>
      </w:r>
      <w:proofErr w:type="spellEnd"/>
      <w:r w:rsidRPr="001B518D">
        <w:rPr>
          <w:rFonts w:ascii="Garamond" w:hAnsi="Garamond"/>
          <w:b/>
          <w:u w:val="single"/>
          <w:lang w:val="en-US"/>
        </w:rPr>
        <w:t xml:space="preserve">, </w:t>
      </w:r>
      <w:proofErr w:type="spellStart"/>
      <w:r w:rsidRPr="001B518D">
        <w:rPr>
          <w:rFonts w:ascii="Garamond" w:hAnsi="Garamond"/>
          <w:lang w:val="en-US"/>
        </w:rPr>
        <w:t>Ifigeneia</w:t>
      </w:r>
      <w:proofErr w:type="spellEnd"/>
      <w:r w:rsidRPr="001B518D">
        <w:rPr>
          <w:rFonts w:ascii="Garamond" w:hAnsi="Garamond"/>
          <w:lang w:val="en-US"/>
        </w:rPr>
        <w:t xml:space="preserve"> V. </w:t>
      </w:r>
      <w:proofErr w:type="spellStart"/>
      <w:r w:rsidRPr="001B518D">
        <w:rPr>
          <w:rFonts w:ascii="Garamond" w:hAnsi="Garamond"/>
          <w:lang w:val="en-US"/>
        </w:rPr>
        <w:t>Mavragani</w:t>
      </w:r>
      <w:proofErr w:type="spellEnd"/>
      <w:r w:rsidRPr="001B518D">
        <w:rPr>
          <w:rFonts w:ascii="Garamond" w:hAnsi="Garamond"/>
          <w:lang w:val="en-US"/>
        </w:rPr>
        <w:t xml:space="preserve">, Spyridon A. </w:t>
      </w:r>
      <w:proofErr w:type="spellStart"/>
      <w:r w:rsidRPr="001B518D">
        <w:rPr>
          <w:rFonts w:ascii="Garamond" w:hAnsi="Garamond"/>
          <w:lang w:val="en-US"/>
        </w:rPr>
        <w:t>Kalospyros</w:t>
      </w:r>
      <w:proofErr w:type="spellEnd"/>
      <w:r w:rsidRPr="001B518D">
        <w:rPr>
          <w:rFonts w:ascii="Garamond" w:hAnsi="Garamond"/>
          <w:lang w:val="en-US"/>
        </w:rPr>
        <w:t xml:space="preserve">, Alexandros G. </w:t>
      </w:r>
      <w:proofErr w:type="spellStart"/>
      <w:r w:rsidRPr="001B518D">
        <w:rPr>
          <w:rFonts w:ascii="Garamond" w:hAnsi="Garamond"/>
          <w:lang w:val="en-US"/>
        </w:rPr>
        <w:t>Georgakilas</w:t>
      </w:r>
      <w:proofErr w:type="spellEnd"/>
      <w:r>
        <w:rPr>
          <w:rFonts w:ascii="Garamond" w:hAnsi="Garamond"/>
          <w:lang w:val="en-US"/>
        </w:rPr>
        <w:t xml:space="preserve">, </w:t>
      </w:r>
      <w:r w:rsidRPr="001B518D">
        <w:rPr>
          <w:rFonts w:ascii="Garamond" w:hAnsi="Garamond"/>
          <w:i/>
          <w:lang w:val="en-US"/>
        </w:rPr>
        <w:t>“Clustered DNA damage:  A severe biological triggering effect with challenging detection”</w:t>
      </w:r>
      <w:r>
        <w:rPr>
          <w:rFonts w:ascii="Garamond" w:hAnsi="Garamond"/>
          <w:lang w:val="en-US"/>
        </w:rPr>
        <w:t xml:space="preserve">, </w:t>
      </w:r>
      <w:r w:rsidRPr="001B518D">
        <w:rPr>
          <w:rFonts w:ascii="Garamond" w:hAnsi="Garamond"/>
          <w:lang w:val="en-US"/>
        </w:rPr>
        <w:t>Seventh International Conference on Radiation in Various Fields of Research</w:t>
      </w:r>
      <w:r>
        <w:rPr>
          <w:rFonts w:ascii="Garamond" w:hAnsi="Garamond"/>
          <w:lang w:val="en-US"/>
        </w:rPr>
        <w:t xml:space="preserve"> </w:t>
      </w:r>
      <w:hyperlink r:id="rId24" w:history="1">
        <w:r w:rsidRPr="001B518D">
          <w:rPr>
            <w:rStyle w:val="-"/>
            <w:rFonts w:ascii="Garamond" w:hAnsi="Garamond"/>
            <w:lang w:val="en-US"/>
          </w:rPr>
          <w:t>RAD 7</w:t>
        </w:r>
      </w:hyperlink>
      <w:r>
        <w:rPr>
          <w:rFonts w:ascii="Garamond" w:hAnsi="Garamond"/>
          <w:lang w:val="en-US"/>
        </w:rPr>
        <w:t xml:space="preserve">, </w:t>
      </w:r>
      <w:proofErr w:type="spellStart"/>
      <w:r>
        <w:rPr>
          <w:rFonts w:ascii="Garamond" w:hAnsi="Garamond"/>
          <w:lang w:val="en-US"/>
        </w:rPr>
        <w:t>Herceg</w:t>
      </w:r>
      <w:proofErr w:type="spellEnd"/>
      <w:r>
        <w:rPr>
          <w:rFonts w:ascii="Garamond" w:hAnsi="Garamond"/>
          <w:lang w:val="en-US"/>
        </w:rPr>
        <w:t xml:space="preserve"> Novi, Montenegro</w:t>
      </w:r>
      <w:r w:rsidR="00323DE5">
        <w:rPr>
          <w:rFonts w:ascii="Garamond" w:hAnsi="Garamond"/>
          <w:lang w:val="en-US"/>
        </w:rPr>
        <w:t>,</w:t>
      </w:r>
      <w:r>
        <w:rPr>
          <w:rFonts w:ascii="Garamond" w:hAnsi="Garamond"/>
          <w:lang w:val="en-US"/>
        </w:rPr>
        <w:t xml:space="preserve"> 10-14 June </w:t>
      </w:r>
      <w:r w:rsidRPr="001B518D">
        <w:rPr>
          <w:rFonts w:ascii="Garamond" w:hAnsi="Garamond"/>
          <w:b/>
          <w:lang w:val="en-US"/>
        </w:rPr>
        <w:t>2019</w:t>
      </w:r>
    </w:p>
    <w:p w14:paraId="0EAB0F33" w14:textId="77777777" w:rsidR="005A33C5" w:rsidRPr="003C4F30" w:rsidRDefault="001630B5" w:rsidP="00331CAF">
      <w:pPr>
        <w:numPr>
          <w:ilvl w:val="0"/>
          <w:numId w:val="6"/>
        </w:numPr>
        <w:spacing w:after="160" w:line="276" w:lineRule="auto"/>
        <w:ind w:left="426" w:hanging="426"/>
        <w:rPr>
          <w:rFonts w:ascii="Garamond" w:hAnsi="Garamond"/>
          <w:b/>
          <w:lang w:val="en-US"/>
        </w:rPr>
      </w:pPr>
      <w:r w:rsidRPr="003C4F30">
        <w:rPr>
          <w:rFonts w:ascii="Garamond" w:hAnsi="Garamond"/>
          <w:b/>
          <w:u w:val="single"/>
          <w:lang w:val="en-US"/>
        </w:rPr>
        <w:t xml:space="preserve">Zacharenia </w:t>
      </w:r>
      <w:proofErr w:type="spellStart"/>
      <w:r w:rsidRPr="003C4F30">
        <w:rPr>
          <w:rFonts w:ascii="Garamond" w:hAnsi="Garamond"/>
          <w:b/>
          <w:u w:val="single"/>
          <w:lang w:val="en-US"/>
        </w:rPr>
        <w:t>Nikitaki</w:t>
      </w:r>
      <w:proofErr w:type="spellEnd"/>
      <w:r w:rsidRPr="003C4F30">
        <w:rPr>
          <w:rFonts w:ascii="Garamond" w:hAnsi="Garamond"/>
          <w:lang w:val="en-US"/>
        </w:rPr>
        <w:t xml:space="preserve">, Katerina </w:t>
      </w:r>
      <w:proofErr w:type="spellStart"/>
      <w:r w:rsidRPr="003C4F30">
        <w:rPr>
          <w:rFonts w:ascii="Garamond" w:hAnsi="Garamond"/>
          <w:lang w:val="en-US"/>
        </w:rPr>
        <w:t>Pachnerova</w:t>
      </w:r>
      <w:proofErr w:type="spellEnd"/>
      <w:r w:rsidRPr="003C4F30">
        <w:rPr>
          <w:rFonts w:ascii="Garamond" w:hAnsi="Garamond"/>
          <w:lang w:val="en-US"/>
        </w:rPr>
        <w:t xml:space="preserve"> </w:t>
      </w:r>
      <w:proofErr w:type="spellStart"/>
      <w:r w:rsidRPr="003C4F30">
        <w:rPr>
          <w:rFonts w:ascii="Garamond" w:hAnsi="Garamond"/>
          <w:lang w:val="en-US"/>
        </w:rPr>
        <w:t>Brabcova</w:t>
      </w:r>
      <w:proofErr w:type="spellEnd"/>
      <w:r w:rsidRPr="003C4F30">
        <w:rPr>
          <w:rFonts w:ascii="Garamond" w:hAnsi="Garamond"/>
          <w:lang w:val="en-US"/>
        </w:rPr>
        <w:t xml:space="preserve">, Maria P. </w:t>
      </w:r>
      <w:proofErr w:type="spellStart"/>
      <w:r w:rsidRPr="003C4F30">
        <w:rPr>
          <w:rFonts w:ascii="Garamond" w:hAnsi="Garamond"/>
          <w:lang w:val="en-US"/>
        </w:rPr>
        <w:t>Souli</w:t>
      </w:r>
      <w:proofErr w:type="spellEnd"/>
      <w:r w:rsidRPr="003C4F30">
        <w:rPr>
          <w:rFonts w:ascii="Garamond" w:hAnsi="Garamond"/>
          <w:lang w:val="en-US"/>
        </w:rPr>
        <w:t xml:space="preserve">, Michaela Foster, Monika </w:t>
      </w:r>
      <w:proofErr w:type="spellStart"/>
      <w:r w:rsidRPr="003C4F30">
        <w:rPr>
          <w:rFonts w:ascii="Garamond" w:hAnsi="Garamond"/>
          <w:lang w:val="en-US"/>
        </w:rPr>
        <w:t>Puchalska</w:t>
      </w:r>
      <w:proofErr w:type="spellEnd"/>
      <w:r w:rsidRPr="003C4F30">
        <w:rPr>
          <w:rFonts w:ascii="Garamond" w:hAnsi="Garamond"/>
          <w:lang w:val="en-US"/>
        </w:rPr>
        <w:t xml:space="preserve">, Patricia </w:t>
      </w:r>
      <w:proofErr w:type="spellStart"/>
      <w:r w:rsidRPr="003C4F30">
        <w:rPr>
          <w:rFonts w:ascii="Garamond" w:hAnsi="Garamond"/>
          <w:lang w:val="en-US"/>
        </w:rPr>
        <w:t>Pospisil</w:t>
      </w:r>
      <w:proofErr w:type="spellEnd"/>
      <w:r w:rsidRPr="003C4F30">
        <w:rPr>
          <w:rFonts w:ascii="Garamond" w:hAnsi="Garamond"/>
          <w:lang w:val="en-US"/>
        </w:rPr>
        <w:t xml:space="preserve"> and </w:t>
      </w:r>
      <w:proofErr w:type="spellStart"/>
      <w:r w:rsidRPr="003C4F30">
        <w:rPr>
          <w:rFonts w:ascii="Garamond" w:hAnsi="Garamond"/>
          <w:lang w:val="en-US"/>
        </w:rPr>
        <w:t>Lembit</w:t>
      </w:r>
      <w:proofErr w:type="spellEnd"/>
      <w:r w:rsidRPr="003C4F30">
        <w:rPr>
          <w:rFonts w:ascii="Garamond" w:hAnsi="Garamond"/>
          <w:lang w:val="en-US"/>
        </w:rPr>
        <w:t xml:space="preserve"> </w:t>
      </w:r>
      <w:proofErr w:type="spellStart"/>
      <w:r w:rsidRPr="003C4F30">
        <w:rPr>
          <w:rFonts w:ascii="Garamond" w:hAnsi="Garamond"/>
          <w:lang w:val="en-US"/>
        </w:rPr>
        <w:t>Sihver</w:t>
      </w:r>
      <w:proofErr w:type="spellEnd"/>
      <w:r w:rsidRPr="003C4F30">
        <w:rPr>
          <w:rFonts w:ascii="Garamond" w:hAnsi="Garamond"/>
          <w:lang w:val="en-US"/>
        </w:rPr>
        <w:t xml:space="preserve">, </w:t>
      </w:r>
      <w:r w:rsidRPr="003C4F30">
        <w:rPr>
          <w:rFonts w:ascii="Garamond" w:hAnsi="Garamond"/>
          <w:i/>
          <w:lang w:val="en-US"/>
        </w:rPr>
        <w:t>“Primary DNA damage induced by high energetic protons”</w:t>
      </w:r>
      <w:r w:rsidRPr="003C4F30">
        <w:rPr>
          <w:rFonts w:ascii="Garamond" w:hAnsi="Garamond"/>
          <w:lang w:val="en-US"/>
        </w:rPr>
        <w:t xml:space="preserve">, </w:t>
      </w:r>
      <w:hyperlink r:id="rId25" w:history="1">
        <w:r w:rsidRPr="003C4F30">
          <w:rPr>
            <w:rStyle w:val="-"/>
            <w:rFonts w:ascii="Garamond" w:hAnsi="Garamond"/>
            <w:lang w:val="en-US"/>
          </w:rPr>
          <w:t>ERRS and GBS 2017</w:t>
        </w:r>
      </w:hyperlink>
      <w:r w:rsidRPr="003C4F30">
        <w:rPr>
          <w:rFonts w:ascii="Garamond" w:hAnsi="Garamond"/>
          <w:lang w:val="en-US"/>
        </w:rPr>
        <w:t xml:space="preserve">, Essen, Germany, 17-21 September </w:t>
      </w:r>
      <w:r w:rsidRPr="003C4F30">
        <w:rPr>
          <w:rFonts w:ascii="Garamond" w:hAnsi="Garamond"/>
          <w:b/>
          <w:lang w:val="en-US"/>
        </w:rPr>
        <w:t>2017</w:t>
      </w:r>
    </w:p>
    <w:p w14:paraId="5372D08C" w14:textId="77777777" w:rsidR="005A33C5" w:rsidRPr="003C4F30" w:rsidRDefault="001630B5" w:rsidP="00331CAF">
      <w:pPr>
        <w:numPr>
          <w:ilvl w:val="0"/>
          <w:numId w:val="6"/>
        </w:numPr>
        <w:spacing w:after="160" w:line="276" w:lineRule="auto"/>
        <w:ind w:left="426" w:hanging="426"/>
        <w:rPr>
          <w:rFonts w:ascii="Garamond" w:hAnsi="Garamond"/>
          <w:lang w:val="en-US"/>
        </w:rPr>
      </w:pPr>
      <w:r w:rsidRPr="003C4F30">
        <w:rPr>
          <w:rFonts w:ascii="Garamond" w:hAnsi="Garamond"/>
          <w:b/>
          <w:lang w:val="en-US"/>
        </w:rPr>
        <w:t xml:space="preserve">Zacharenia </w:t>
      </w:r>
      <w:proofErr w:type="spellStart"/>
      <w:r w:rsidRPr="003C4F30">
        <w:rPr>
          <w:rFonts w:ascii="Garamond" w:hAnsi="Garamond"/>
          <w:b/>
          <w:lang w:val="en-US"/>
        </w:rPr>
        <w:t>Nikitaki</w:t>
      </w:r>
      <w:proofErr w:type="spellEnd"/>
      <w:r w:rsidRPr="003C4F30">
        <w:rPr>
          <w:rFonts w:ascii="Garamond" w:hAnsi="Garamond"/>
          <w:lang w:val="en-US"/>
        </w:rPr>
        <w:t xml:space="preserve">, Vladimir </w:t>
      </w:r>
      <w:proofErr w:type="spellStart"/>
      <w:r w:rsidRPr="003C4F30">
        <w:rPr>
          <w:rFonts w:ascii="Garamond" w:hAnsi="Garamond"/>
          <w:lang w:val="en-US"/>
        </w:rPr>
        <w:t>Nikolov</w:t>
      </w:r>
      <w:proofErr w:type="spellEnd"/>
      <w:r w:rsidRPr="003C4F30">
        <w:rPr>
          <w:rFonts w:ascii="Garamond" w:hAnsi="Garamond"/>
          <w:lang w:val="en-US"/>
        </w:rPr>
        <w:t xml:space="preserve">, </w:t>
      </w:r>
      <w:proofErr w:type="spellStart"/>
      <w:r w:rsidRPr="003C4F30">
        <w:rPr>
          <w:rFonts w:ascii="Garamond" w:hAnsi="Garamond"/>
          <w:lang w:val="en-US"/>
        </w:rPr>
        <w:t>Ifigeneia</w:t>
      </w:r>
      <w:proofErr w:type="spellEnd"/>
      <w:r w:rsidRPr="003C4F30">
        <w:rPr>
          <w:rFonts w:ascii="Garamond" w:hAnsi="Garamond"/>
          <w:lang w:val="en-US"/>
        </w:rPr>
        <w:t xml:space="preserve"> V. </w:t>
      </w:r>
      <w:proofErr w:type="spellStart"/>
      <w:r w:rsidRPr="003C4F30">
        <w:rPr>
          <w:rFonts w:ascii="Garamond" w:hAnsi="Garamond"/>
          <w:lang w:val="en-US"/>
        </w:rPr>
        <w:t>Mavragani</w:t>
      </w:r>
      <w:proofErr w:type="spellEnd"/>
      <w:r w:rsidRPr="003C4F30">
        <w:rPr>
          <w:rFonts w:ascii="Garamond" w:hAnsi="Garamond"/>
          <w:lang w:val="en-US"/>
        </w:rPr>
        <w:t xml:space="preserve">, </w:t>
      </w:r>
      <w:proofErr w:type="spellStart"/>
      <w:r w:rsidRPr="003C4F30">
        <w:rPr>
          <w:rFonts w:ascii="Garamond" w:hAnsi="Garamond"/>
          <w:lang w:val="en-US"/>
        </w:rPr>
        <w:t>Ianik</w:t>
      </w:r>
      <w:proofErr w:type="spellEnd"/>
      <w:r w:rsidRPr="003C4F30">
        <w:rPr>
          <w:rFonts w:ascii="Garamond" w:hAnsi="Garamond"/>
          <w:lang w:val="en-US"/>
        </w:rPr>
        <w:t xml:space="preserve"> </w:t>
      </w:r>
      <w:proofErr w:type="spellStart"/>
      <w:r w:rsidRPr="003C4F30">
        <w:rPr>
          <w:rFonts w:ascii="Garamond" w:hAnsi="Garamond"/>
          <w:lang w:val="en-US"/>
        </w:rPr>
        <w:t>Plante</w:t>
      </w:r>
      <w:proofErr w:type="spellEnd"/>
      <w:r w:rsidRPr="003C4F30">
        <w:rPr>
          <w:rFonts w:ascii="Garamond" w:hAnsi="Garamond"/>
          <w:lang w:val="en-US"/>
        </w:rPr>
        <w:t xml:space="preserve">, Dimitris </w:t>
      </w:r>
      <w:proofErr w:type="spellStart"/>
      <w:r w:rsidRPr="003C4F30">
        <w:rPr>
          <w:rFonts w:ascii="Garamond" w:hAnsi="Garamond"/>
          <w:lang w:val="en-US"/>
        </w:rPr>
        <w:t>Emfietzoglou</w:t>
      </w:r>
      <w:proofErr w:type="spellEnd"/>
      <w:r w:rsidRPr="003C4F30">
        <w:rPr>
          <w:rFonts w:ascii="Garamond" w:hAnsi="Garamond"/>
          <w:lang w:val="en-US"/>
        </w:rPr>
        <w:t xml:space="preserve">, George </w:t>
      </w:r>
      <w:proofErr w:type="spellStart"/>
      <w:r w:rsidRPr="003C4F30">
        <w:rPr>
          <w:rFonts w:ascii="Garamond" w:hAnsi="Garamond"/>
          <w:lang w:val="en-US"/>
        </w:rPr>
        <w:t>Iliakis</w:t>
      </w:r>
      <w:proofErr w:type="spellEnd"/>
      <w:r w:rsidRPr="003C4F30">
        <w:rPr>
          <w:rFonts w:ascii="Garamond" w:hAnsi="Garamond"/>
          <w:lang w:val="en-US"/>
        </w:rPr>
        <w:t xml:space="preserve">, </w:t>
      </w:r>
      <w:r w:rsidRPr="003C4F30">
        <w:rPr>
          <w:rFonts w:ascii="Garamond" w:hAnsi="Garamond"/>
          <w:u w:val="single"/>
          <w:lang w:val="en-US"/>
        </w:rPr>
        <w:t xml:space="preserve">Alexandros G. </w:t>
      </w:r>
      <w:proofErr w:type="spellStart"/>
      <w:r w:rsidRPr="003C4F30">
        <w:rPr>
          <w:rFonts w:ascii="Garamond" w:hAnsi="Garamond"/>
          <w:u w:val="single"/>
          <w:lang w:val="en-US"/>
        </w:rPr>
        <w:t>Georgakilas</w:t>
      </w:r>
      <w:proofErr w:type="spellEnd"/>
      <w:r w:rsidRPr="003C4F30">
        <w:rPr>
          <w:rFonts w:ascii="Garamond" w:hAnsi="Garamond"/>
          <w:lang w:val="en-US"/>
        </w:rPr>
        <w:t xml:space="preserve">, </w:t>
      </w:r>
      <w:r w:rsidRPr="003C4F30">
        <w:rPr>
          <w:rFonts w:ascii="Garamond" w:hAnsi="Garamond"/>
          <w:i/>
          <w:lang w:val="en-US"/>
        </w:rPr>
        <w:t>“Clustered DNA damage: Does Theory Co-localize with the Experiment?”</w:t>
      </w:r>
      <w:r w:rsidRPr="003C4F30">
        <w:rPr>
          <w:rFonts w:ascii="Garamond" w:hAnsi="Garamond"/>
          <w:lang w:val="en-US"/>
        </w:rPr>
        <w:t>, COST Action CM1201 : Biomimetic Radical Chemistry, Bucharest-Romania, 27</w:t>
      </w:r>
      <w:r w:rsidRPr="003C4F30">
        <w:rPr>
          <w:rFonts w:ascii="Garamond" w:hAnsi="Garamond"/>
          <w:vertAlign w:val="superscript"/>
          <w:lang w:val="en-US"/>
        </w:rPr>
        <w:t>th</w:t>
      </w:r>
      <w:r w:rsidRPr="003C4F30">
        <w:rPr>
          <w:rFonts w:ascii="Garamond" w:hAnsi="Garamond"/>
          <w:lang w:val="en-US"/>
        </w:rPr>
        <w:t xml:space="preserve">  - 29</w:t>
      </w:r>
      <w:r w:rsidRPr="003C4F30">
        <w:rPr>
          <w:rFonts w:ascii="Garamond" w:hAnsi="Garamond"/>
          <w:vertAlign w:val="superscript"/>
          <w:lang w:val="en-US"/>
        </w:rPr>
        <w:t>th</w:t>
      </w:r>
      <w:r w:rsidRPr="003C4F30">
        <w:rPr>
          <w:rFonts w:ascii="Garamond" w:hAnsi="Garamond"/>
          <w:lang w:val="en-US"/>
        </w:rPr>
        <w:t xml:space="preserve"> September </w:t>
      </w:r>
      <w:r w:rsidRPr="003C4F30">
        <w:rPr>
          <w:rFonts w:ascii="Garamond" w:hAnsi="Garamond"/>
          <w:b/>
          <w:lang w:val="en-US"/>
        </w:rPr>
        <w:t>2016</w:t>
      </w:r>
    </w:p>
    <w:p w14:paraId="76B76D76" w14:textId="77777777" w:rsidR="005A33C5" w:rsidRPr="003C4F30" w:rsidRDefault="001630B5" w:rsidP="00331CAF">
      <w:pPr>
        <w:numPr>
          <w:ilvl w:val="0"/>
          <w:numId w:val="6"/>
        </w:numPr>
        <w:spacing w:after="160" w:line="276" w:lineRule="auto"/>
        <w:ind w:left="426" w:hanging="426"/>
        <w:rPr>
          <w:rFonts w:ascii="Garamond" w:hAnsi="Garamond"/>
          <w:lang w:val="en-US"/>
        </w:rPr>
      </w:pPr>
      <w:r w:rsidRPr="003C4F30">
        <w:rPr>
          <w:rFonts w:ascii="Garamond" w:hAnsi="Garamond"/>
          <w:b/>
          <w:u w:val="single"/>
          <w:lang w:val="en-US"/>
        </w:rPr>
        <w:t xml:space="preserve">Zacharenia </w:t>
      </w:r>
      <w:proofErr w:type="spellStart"/>
      <w:r w:rsidRPr="003C4F30">
        <w:rPr>
          <w:rFonts w:ascii="Garamond" w:hAnsi="Garamond"/>
          <w:b/>
          <w:u w:val="single"/>
          <w:lang w:val="en-US"/>
        </w:rPr>
        <w:t>Nikitaki</w:t>
      </w:r>
      <w:proofErr w:type="spellEnd"/>
      <w:r w:rsidRPr="003C4F30">
        <w:rPr>
          <w:rFonts w:ascii="Garamond" w:hAnsi="Garamond"/>
          <w:lang w:val="en-US"/>
        </w:rPr>
        <w:t xml:space="preserve">, Georgia I. </w:t>
      </w:r>
      <w:proofErr w:type="spellStart"/>
      <w:r w:rsidRPr="003C4F30">
        <w:rPr>
          <w:rFonts w:ascii="Garamond" w:hAnsi="Garamond"/>
          <w:lang w:val="en-US"/>
        </w:rPr>
        <w:t>Terzoudi</w:t>
      </w:r>
      <w:proofErr w:type="spellEnd"/>
      <w:r w:rsidRPr="003C4F30">
        <w:rPr>
          <w:rFonts w:ascii="Garamond" w:hAnsi="Garamond"/>
          <w:lang w:val="en-US"/>
        </w:rPr>
        <w:t xml:space="preserve">, George </w:t>
      </w:r>
      <w:proofErr w:type="spellStart"/>
      <w:r w:rsidRPr="003C4F30">
        <w:rPr>
          <w:rFonts w:ascii="Garamond" w:hAnsi="Garamond"/>
          <w:lang w:val="en-US"/>
        </w:rPr>
        <w:t>Iliakis</w:t>
      </w:r>
      <w:proofErr w:type="spellEnd"/>
      <w:r w:rsidRPr="003C4F30">
        <w:rPr>
          <w:rFonts w:ascii="Garamond" w:hAnsi="Garamond"/>
          <w:lang w:val="en-US"/>
        </w:rPr>
        <w:t xml:space="preserve"> and Alexandros G. </w:t>
      </w:r>
      <w:proofErr w:type="spellStart"/>
      <w:r w:rsidRPr="003C4F30">
        <w:rPr>
          <w:rFonts w:ascii="Garamond" w:hAnsi="Garamond"/>
          <w:lang w:val="en-US"/>
        </w:rPr>
        <w:t>Georgakilas</w:t>
      </w:r>
      <w:proofErr w:type="spellEnd"/>
      <w:r w:rsidRPr="003C4F30">
        <w:rPr>
          <w:rFonts w:ascii="Garamond" w:hAnsi="Garamond"/>
          <w:lang w:val="en-US"/>
        </w:rPr>
        <w:t>, “</w:t>
      </w:r>
      <w:r w:rsidRPr="003C4F30">
        <w:rPr>
          <w:rFonts w:ascii="Garamond" w:hAnsi="Garamond"/>
          <w:i/>
          <w:lang w:val="en-US"/>
        </w:rPr>
        <w:t>Current advances on the detection of complex DNA damage in cellular systems after exposure to ionizing radiation</w:t>
      </w:r>
      <w:r w:rsidRPr="003C4F30">
        <w:rPr>
          <w:rFonts w:ascii="Garamond" w:hAnsi="Garamond"/>
          <w:lang w:val="en-US"/>
        </w:rPr>
        <w:t xml:space="preserve">”, COST Action CM1201 : Biomimetic Radical Chemistry &amp; </w:t>
      </w:r>
      <w:proofErr w:type="spellStart"/>
      <w:r w:rsidRPr="003C4F30">
        <w:rPr>
          <w:rFonts w:ascii="Garamond" w:hAnsi="Garamond"/>
          <w:lang w:val="en-US"/>
        </w:rPr>
        <w:t>ClicGene</w:t>
      </w:r>
      <w:proofErr w:type="spellEnd"/>
      <w:r w:rsidRPr="003C4F30">
        <w:rPr>
          <w:rFonts w:ascii="Garamond" w:hAnsi="Garamond"/>
          <w:lang w:val="en-US"/>
        </w:rPr>
        <w:t xml:space="preserve"> meeting, Grenoble-France, 25</w:t>
      </w:r>
      <w:r w:rsidRPr="003C4F30">
        <w:rPr>
          <w:rFonts w:ascii="Garamond" w:hAnsi="Garamond"/>
          <w:vertAlign w:val="superscript"/>
          <w:lang w:val="en-US"/>
        </w:rPr>
        <w:t>th</w:t>
      </w:r>
      <w:r w:rsidRPr="003C4F30">
        <w:rPr>
          <w:rFonts w:ascii="Garamond" w:hAnsi="Garamond"/>
          <w:lang w:val="en-US"/>
        </w:rPr>
        <w:t xml:space="preserve">  - 27</w:t>
      </w:r>
      <w:r w:rsidRPr="003C4F30">
        <w:rPr>
          <w:rFonts w:ascii="Garamond" w:hAnsi="Garamond"/>
          <w:vertAlign w:val="superscript"/>
          <w:lang w:val="en-US"/>
        </w:rPr>
        <w:t>th</w:t>
      </w:r>
      <w:r w:rsidRPr="003C4F30">
        <w:rPr>
          <w:rFonts w:ascii="Garamond" w:hAnsi="Garamond"/>
          <w:lang w:val="en-US"/>
        </w:rPr>
        <w:t xml:space="preserve"> April </w:t>
      </w:r>
      <w:r w:rsidRPr="003C4F30">
        <w:rPr>
          <w:rFonts w:ascii="Garamond" w:hAnsi="Garamond"/>
          <w:b/>
          <w:lang w:val="en-US"/>
        </w:rPr>
        <w:t>2016</w:t>
      </w:r>
    </w:p>
    <w:p w14:paraId="75EF4991" w14:textId="77777777" w:rsidR="005A33C5" w:rsidRPr="003C4F30" w:rsidRDefault="001630B5" w:rsidP="00331CAF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426" w:hanging="426"/>
        <w:rPr>
          <w:rFonts w:ascii="Garamond" w:hAnsi="Garamond"/>
          <w:iCs/>
          <w:lang w:val="en-US"/>
        </w:rPr>
      </w:pPr>
      <w:r w:rsidRPr="003C4F30">
        <w:rPr>
          <w:rFonts w:ascii="Garamond" w:hAnsi="Garamond"/>
          <w:iCs/>
          <w:u w:val="single"/>
          <w:lang w:val="en-US"/>
        </w:rPr>
        <w:t xml:space="preserve">I. V. </w:t>
      </w:r>
      <w:proofErr w:type="spellStart"/>
      <w:r w:rsidRPr="003C4F30">
        <w:rPr>
          <w:rFonts w:ascii="Garamond" w:hAnsi="Garamond"/>
          <w:iCs/>
          <w:u w:val="single"/>
          <w:lang w:val="en-US"/>
        </w:rPr>
        <w:t>Mavragani</w:t>
      </w:r>
      <w:proofErr w:type="spellEnd"/>
      <w:r w:rsidRPr="003C4F30">
        <w:rPr>
          <w:rFonts w:ascii="Garamond" w:hAnsi="Garamond"/>
          <w:iCs/>
          <w:lang w:val="en-US"/>
        </w:rPr>
        <w:t xml:space="preserve">, </w:t>
      </w:r>
      <w:r w:rsidRPr="003C4F30">
        <w:rPr>
          <w:rFonts w:ascii="Garamond" w:hAnsi="Garamond"/>
          <w:b/>
          <w:iCs/>
          <w:lang w:val="en-US"/>
        </w:rPr>
        <w:t xml:space="preserve">Z. </w:t>
      </w:r>
      <w:proofErr w:type="spellStart"/>
      <w:r w:rsidRPr="003C4F30">
        <w:rPr>
          <w:rFonts w:ascii="Garamond" w:hAnsi="Garamond"/>
          <w:b/>
          <w:iCs/>
          <w:lang w:val="en-US"/>
        </w:rPr>
        <w:t>Nikitaki</w:t>
      </w:r>
      <w:proofErr w:type="spellEnd"/>
      <w:r w:rsidRPr="003C4F30">
        <w:rPr>
          <w:rFonts w:ascii="Garamond" w:hAnsi="Garamond"/>
          <w:iCs/>
          <w:lang w:val="en-US"/>
        </w:rPr>
        <w:t xml:space="preserve">, D. A. </w:t>
      </w:r>
      <w:proofErr w:type="spellStart"/>
      <w:r w:rsidRPr="003C4F30">
        <w:rPr>
          <w:rFonts w:ascii="Garamond" w:hAnsi="Garamond"/>
          <w:iCs/>
          <w:lang w:val="en-US"/>
        </w:rPr>
        <w:t>Laskaratou</w:t>
      </w:r>
      <w:proofErr w:type="spellEnd"/>
      <w:r w:rsidRPr="003C4F30">
        <w:rPr>
          <w:rFonts w:ascii="Garamond" w:hAnsi="Garamond"/>
          <w:iCs/>
          <w:lang w:val="en-US"/>
        </w:rPr>
        <w:t xml:space="preserve">, V. </w:t>
      </w:r>
      <w:proofErr w:type="spellStart"/>
      <w:r w:rsidRPr="003C4F30">
        <w:rPr>
          <w:rFonts w:ascii="Garamond" w:hAnsi="Garamond"/>
          <w:iCs/>
          <w:lang w:val="en-US"/>
        </w:rPr>
        <w:t>Gika</w:t>
      </w:r>
      <w:proofErr w:type="spellEnd"/>
      <w:r w:rsidRPr="003C4F30">
        <w:rPr>
          <w:rFonts w:ascii="Garamond" w:hAnsi="Garamond"/>
          <w:iCs/>
          <w:lang w:val="en-US"/>
        </w:rPr>
        <w:t xml:space="preserve">, V. </w:t>
      </w:r>
      <w:proofErr w:type="spellStart"/>
      <w:r w:rsidRPr="003C4F30">
        <w:rPr>
          <w:rFonts w:ascii="Garamond" w:hAnsi="Garamond"/>
          <w:iCs/>
          <w:lang w:val="en-US"/>
        </w:rPr>
        <w:t>Moskvin</w:t>
      </w:r>
      <w:proofErr w:type="spellEnd"/>
      <w:r w:rsidRPr="003C4F30">
        <w:rPr>
          <w:rFonts w:ascii="Garamond" w:hAnsi="Garamond"/>
          <w:iCs/>
          <w:lang w:val="en-US"/>
        </w:rPr>
        <w:t xml:space="preserve">, A. </w:t>
      </w:r>
      <w:proofErr w:type="spellStart"/>
      <w:r w:rsidRPr="003C4F30">
        <w:rPr>
          <w:rFonts w:ascii="Garamond" w:hAnsi="Garamond"/>
          <w:iCs/>
          <w:lang w:val="en-US"/>
        </w:rPr>
        <w:t>Ntargaras</w:t>
      </w:r>
      <w:proofErr w:type="spellEnd"/>
      <w:r w:rsidRPr="003C4F30">
        <w:rPr>
          <w:rFonts w:ascii="Garamond" w:hAnsi="Garamond"/>
          <w:iCs/>
          <w:lang w:val="en-US"/>
        </w:rPr>
        <w:t xml:space="preserve">, V. </w:t>
      </w:r>
      <w:proofErr w:type="spellStart"/>
      <w:r w:rsidRPr="003C4F30">
        <w:rPr>
          <w:rFonts w:ascii="Garamond" w:hAnsi="Garamond"/>
          <w:iCs/>
          <w:lang w:val="en-US"/>
        </w:rPr>
        <w:t>Kotsaris</w:t>
      </w:r>
      <w:proofErr w:type="spellEnd"/>
      <w:r w:rsidRPr="003C4F30">
        <w:rPr>
          <w:rFonts w:ascii="Garamond" w:hAnsi="Garamond"/>
          <w:iCs/>
          <w:lang w:val="en-US"/>
        </w:rPr>
        <w:t xml:space="preserve">, G. </w:t>
      </w:r>
      <w:proofErr w:type="spellStart"/>
      <w:r w:rsidRPr="003C4F30">
        <w:rPr>
          <w:rFonts w:ascii="Garamond" w:hAnsi="Garamond"/>
          <w:iCs/>
          <w:lang w:val="en-US"/>
        </w:rPr>
        <w:t>Potsi</w:t>
      </w:r>
      <w:proofErr w:type="spellEnd"/>
      <w:r w:rsidRPr="003C4F30">
        <w:rPr>
          <w:rFonts w:ascii="Garamond" w:hAnsi="Garamond"/>
          <w:iCs/>
          <w:lang w:val="en-US"/>
        </w:rPr>
        <w:t xml:space="preserve">, K. </w:t>
      </w:r>
      <w:proofErr w:type="spellStart"/>
      <w:r w:rsidRPr="003C4F30">
        <w:rPr>
          <w:rFonts w:ascii="Garamond" w:hAnsi="Garamond"/>
          <w:iCs/>
          <w:lang w:val="en-US"/>
        </w:rPr>
        <w:t>Skordylis</w:t>
      </w:r>
      <w:proofErr w:type="spellEnd"/>
      <w:r w:rsidRPr="003C4F30">
        <w:rPr>
          <w:rFonts w:ascii="Garamond" w:hAnsi="Garamond"/>
          <w:iCs/>
          <w:lang w:val="en-US"/>
        </w:rPr>
        <w:t xml:space="preserve">, G. </w:t>
      </w:r>
      <w:proofErr w:type="spellStart"/>
      <w:r w:rsidRPr="003C4F30">
        <w:rPr>
          <w:rFonts w:ascii="Garamond" w:hAnsi="Garamond"/>
          <w:iCs/>
          <w:lang w:val="en-US"/>
        </w:rPr>
        <w:t>Terzoudi</w:t>
      </w:r>
      <w:proofErr w:type="spellEnd"/>
      <w:r w:rsidRPr="003C4F30">
        <w:rPr>
          <w:rFonts w:ascii="Garamond" w:hAnsi="Garamond"/>
          <w:iCs/>
          <w:lang w:val="en-US"/>
        </w:rPr>
        <w:t xml:space="preserve">, R. D. Stewart, A. G. </w:t>
      </w:r>
      <w:proofErr w:type="spellStart"/>
      <w:r w:rsidRPr="003C4F30">
        <w:rPr>
          <w:rFonts w:ascii="Garamond" w:hAnsi="Garamond"/>
          <w:iCs/>
          <w:lang w:val="en-US"/>
        </w:rPr>
        <w:t>Georgakilas</w:t>
      </w:r>
      <w:proofErr w:type="spellEnd"/>
      <w:r w:rsidRPr="003C4F30">
        <w:rPr>
          <w:rFonts w:ascii="Garamond" w:hAnsi="Garamond"/>
          <w:iCs/>
          <w:lang w:val="en-US"/>
        </w:rPr>
        <w:t xml:space="preserve"> “</w:t>
      </w:r>
      <w:r w:rsidRPr="003C4F30">
        <w:rPr>
          <w:rFonts w:ascii="Garamond" w:hAnsi="Garamond"/>
          <w:i/>
          <w:iCs/>
          <w:lang w:val="en-US"/>
        </w:rPr>
        <w:t>Identifying the key mechanisms in ionizing radiation-induced non-targeted effects</w:t>
      </w:r>
      <w:r w:rsidRPr="003C4F30">
        <w:rPr>
          <w:rFonts w:ascii="Garamond" w:hAnsi="Garamond"/>
          <w:iCs/>
          <w:lang w:val="en-US"/>
        </w:rPr>
        <w:t xml:space="preserve">”, </w:t>
      </w:r>
      <w:hyperlink r:id="rId26" w:history="1">
        <w:r w:rsidRPr="003C4F30">
          <w:rPr>
            <w:rStyle w:val="-"/>
            <w:rFonts w:ascii="Garamond" w:hAnsi="Garamond"/>
            <w:iCs/>
            <w:lang w:val="en-US"/>
          </w:rPr>
          <w:t>14th International Workshop on Radiation Damage to DNA</w:t>
        </w:r>
      </w:hyperlink>
      <w:r w:rsidRPr="003C4F30">
        <w:rPr>
          <w:rFonts w:ascii="Garamond" w:hAnsi="Garamond"/>
          <w:iCs/>
          <w:lang w:val="en-US"/>
        </w:rPr>
        <w:t xml:space="preserve">, Melbourne, Australia  March 20 – 24, </w:t>
      </w:r>
      <w:r w:rsidRPr="003C4F30">
        <w:rPr>
          <w:rFonts w:ascii="Garamond" w:hAnsi="Garamond"/>
          <w:b/>
          <w:iCs/>
          <w:lang w:val="en-US"/>
        </w:rPr>
        <w:t>2016</w:t>
      </w:r>
    </w:p>
    <w:p w14:paraId="77E629B2" w14:textId="77777777" w:rsidR="005A33C5" w:rsidRPr="003C4F30" w:rsidRDefault="001630B5" w:rsidP="00331CAF">
      <w:pPr>
        <w:numPr>
          <w:ilvl w:val="0"/>
          <w:numId w:val="6"/>
        </w:numPr>
        <w:spacing w:after="200" w:line="276" w:lineRule="auto"/>
        <w:ind w:left="426" w:hanging="426"/>
        <w:rPr>
          <w:rFonts w:ascii="Garamond" w:hAnsi="Garamond"/>
          <w:lang w:val="en-US"/>
        </w:rPr>
      </w:pPr>
      <w:r w:rsidRPr="003C4F30">
        <w:rPr>
          <w:rFonts w:ascii="Garamond" w:hAnsi="Garamond"/>
          <w:b/>
          <w:u w:val="single"/>
          <w:lang w:val="en-US"/>
        </w:rPr>
        <w:t xml:space="preserve">Zacharenia </w:t>
      </w:r>
      <w:proofErr w:type="spellStart"/>
      <w:r w:rsidRPr="003C4F30">
        <w:rPr>
          <w:rFonts w:ascii="Garamond" w:hAnsi="Garamond"/>
          <w:b/>
          <w:u w:val="single"/>
          <w:lang w:val="en-US"/>
        </w:rPr>
        <w:t>Nikitaki</w:t>
      </w:r>
      <w:proofErr w:type="spellEnd"/>
      <w:r w:rsidRPr="003C4F30">
        <w:rPr>
          <w:rFonts w:ascii="Garamond" w:hAnsi="Garamond"/>
          <w:lang w:val="en-US"/>
        </w:rPr>
        <w:t xml:space="preserve">, </w:t>
      </w:r>
      <w:proofErr w:type="spellStart"/>
      <w:r w:rsidRPr="003C4F30">
        <w:rPr>
          <w:rFonts w:ascii="Garamond" w:hAnsi="Garamond"/>
          <w:lang w:val="en-US"/>
        </w:rPr>
        <w:t>Ioannis</w:t>
      </w:r>
      <w:proofErr w:type="spellEnd"/>
      <w:r w:rsidRPr="003C4F30">
        <w:rPr>
          <w:rFonts w:ascii="Garamond" w:hAnsi="Garamond"/>
          <w:lang w:val="en-US"/>
        </w:rPr>
        <w:t xml:space="preserve"> </w:t>
      </w:r>
      <w:proofErr w:type="spellStart"/>
      <w:r w:rsidRPr="003C4F30">
        <w:rPr>
          <w:rFonts w:ascii="Garamond" w:hAnsi="Garamond"/>
          <w:lang w:val="en-US"/>
        </w:rPr>
        <w:t>Michalopoulos</w:t>
      </w:r>
      <w:proofErr w:type="spellEnd"/>
      <w:r w:rsidRPr="003C4F30">
        <w:rPr>
          <w:rFonts w:ascii="Garamond" w:hAnsi="Garamond"/>
          <w:lang w:val="en-US"/>
        </w:rPr>
        <w:t xml:space="preserve"> and Alexandros G </w:t>
      </w:r>
      <w:proofErr w:type="spellStart"/>
      <w:r w:rsidRPr="003C4F30">
        <w:rPr>
          <w:rFonts w:ascii="Garamond" w:hAnsi="Garamond"/>
          <w:lang w:val="en-US"/>
        </w:rPr>
        <w:t>Georgakilas</w:t>
      </w:r>
      <w:proofErr w:type="spellEnd"/>
      <w:r w:rsidRPr="003C4F30">
        <w:rPr>
          <w:rFonts w:ascii="Garamond" w:hAnsi="Garamond"/>
          <w:lang w:val="en-US"/>
        </w:rPr>
        <w:t>, “</w:t>
      </w:r>
      <w:r w:rsidRPr="003C4F30">
        <w:rPr>
          <w:rFonts w:ascii="Garamond" w:hAnsi="Garamond"/>
          <w:i/>
          <w:lang w:val="en-US"/>
        </w:rPr>
        <w:t>Bioinformatics: an inspiration tool for new insights in DNA damage repair</w:t>
      </w:r>
      <w:r w:rsidRPr="003C4F30">
        <w:rPr>
          <w:rFonts w:ascii="Garamond" w:hAnsi="Garamond"/>
          <w:lang w:val="en-US"/>
        </w:rPr>
        <w:t>”, 10</w:t>
      </w:r>
      <w:r w:rsidRPr="003C4F30">
        <w:rPr>
          <w:rFonts w:ascii="Garamond" w:hAnsi="Garamond"/>
          <w:vertAlign w:val="superscript"/>
          <w:lang w:val="en-US"/>
        </w:rPr>
        <w:t>th</w:t>
      </w:r>
      <w:r w:rsidRPr="003C4F30">
        <w:rPr>
          <w:rFonts w:ascii="Garamond" w:hAnsi="Garamond"/>
          <w:lang w:val="en-US"/>
        </w:rPr>
        <w:t xml:space="preserve"> Conference of the Hellenic Society for Computational Biology &amp; Bioinformatics </w:t>
      </w:r>
      <w:hyperlink r:id="rId27" w:history="1">
        <w:r w:rsidRPr="003C4F30">
          <w:rPr>
            <w:rStyle w:val="-"/>
            <w:rFonts w:ascii="Garamond" w:hAnsi="Garamond"/>
            <w:lang w:val="en-US"/>
          </w:rPr>
          <w:t>(HSCBB15)</w:t>
        </w:r>
      </w:hyperlink>
      <w:r w:rsidRPr="003C4F30">
        <w:rPr>
          <w:rFonts w:ascii="Garamond" w:hAnsi="Garamond"/>
          <w:lang w:val="en-US"/>
        </w:rPr>
        <w:t xml:space="preserve">, Biomedical Research Foundation Academy of Athens (BRFAA/IIBEAA), 09-11 October </w:t>
      </w:r>
      <w:r w:rsidRPr="003C4F30">
        <w:rPr>
          <w:rFonts w:ascii="Garamond" w:hAnsi="Garamond"/>
          <w:b/>
          <w:lang w:val="en-US"/>
        </w:rPr>
        <w:t>2015</w:t>
      </w:r>
    </w:p>
    <w:p w14:paraId="53DA92C4" w14:textId="77777777" w:rsidR="005A33C5" w:rsidRPr="003C4F30" w:rsidRDefault="001630B5" w:rsidP="00331CAF">
      <w:pPr>
        <w:numPr>
          <w:ilvl w:val="0"/>
          <w:numId w:val="6"/>
        </w:numPr>
        <w:spacing w:after="200" w:line="276" w:lineRule="auto"/>
        <w:ind w:left="426" w:hanging="426"/>
        <w:rPr>
          <w:rStyle w:val="longtext"/>
          <w:rFonts w:ascii="Garamond" w:hAnsi="Garamond"/>
          <w:lang w:val="en-US"/>
        </w:rPr>
      </w:pPr>
      <w:r w:rsidRPr="003C4F30">
        <w:rPr>
          <w:rStyle w:val="longtext"/>
          <w:rFonts w:ascii="Garamond" w:hAnsi="Garamond"/>
          <w:u w:val="single"/>
          <w:lang w:val="en-US"/>
        </w:rPr>
        <w:t xml:space="preserve">Alexandros G. </w:t>
      </w:r>
      <w:proofErr w:type="spellStart"/>
      <w:r w:rsidRPr="003C4F30">
        <w:rPr>
          <w:rStyle w:val="longtext"/>
          <w:rFonts w:ascii="Garamond" w:hAnsi="Garamond"/>
          <w:u w:val="single"/>
          <w:lang w:val="en-US"/>
        </w:rPr>
        <w:t>Georgakilas</w:t>
      </w:r>
      <w:proofErr w:type="spellEnd"/>
      <w:r w:rsidRPr="003C4F30">
        <w:rPr>
          <w:rStyle w:val="longtext"/>
          <w:rFonts w:ascii="Garamond" w:hAnsi="Garamond"/>
          <w:lang w:val="en-US"/>
        </w:rPr>
        <w:t xml:space="preserve">, </w:t>
      </w:r>
      <w:r w:rsidRPr="003C4F30">
        <w:rPr>
          <w:rStyle w:val="longtext"/>
          <w:rFonts w:ascii="Garamond" w:hAnsi="Garamond"/>
          <w:b/>
          <w:lang w:val="en-US"/>
        </w:rPr>
        <w:t xml:space="preserve">Zacharenia </w:t>
      </w:r>
      <w:proofErr w:type="spellStart"/>
      <w:r w:rsidRPr="003C4F30">
        <w:rPr>
          <w:rStyle w:val="longtext"/>
          <w:rFonts w:ascii="Garamond" w:hAnsi="Garamond"/>
          <w:b/>
          <w:lang w:val="en-US"/>
        </w:rPr>
        <w:t>Nikitaki</w:t>
      </w:r>
      <w:proofErr w:type="spellEnd"/>
      <w:r w:rsidRPr="003C4F30">
        <w:rPr>
          <w:rStyle w:val="longtext"/>
          <w:rFonts w:ascii="Garamond" w:hAnsi="Garamond"/>
          <w:lang w:val="en-US"/>
        </w:rPr>
        <w:t xml:space="preserve">, </w:t>
      </w:r>
      <w:proofErr w:type="spellStart"/>
      <w:r w:rsidRPr="003C4F30">
        <w:rPr>
          <w:rStyle w:val="longtext"/>
          <w:rFonts w:ascii="Garamond" w:hAnsi="Garamond"/>
          <w:lang w:val="en-US"/>
        </w:rPr>
        <w:t>Athanasia</w:t>
      </w:r>
      <w:proofErr w:type="spellEnd"/>
      <w:r w:rsidRPr="003C4F30">
        <w:rPr>
          <w:rStyle w:val="longtext"/>
          <w:rFonts w:ascii="Garamond" w:hAnsi="Garamond"/>
          <w:lang w:val="en-US"/>
        </w:rPr>
        <w:t xml:space="preserve"> </w:t>
      </w:r>
      <w:proofErr w:type="spellStart"/>
      <w:r w:rsidRPr="003C4F30">
        <w:rPr>
          <w:rStyle w:val="longtext"/>
          <w:rFonts w:ascii="Garamond" w:hAnsi="Garamond"/>
          <w:lang w:val="en-US"/>
        </w:rPr>
        <w:t>Pavlopoulou</w:t>
      </w:r>
      <w:proofErr w:type="spellEnd"/>
      <w:r w:rsidRPr="003C4F30">
        <w:rPr>
          <w:rStyle w:val="longtext"/>
          <w:rFonts w:ascii="Garamond" w:hAnsi="Garamond"/>
          <w:lang w:val="en-US"/>
        </w:rPr>
        <w:t xml:space="preserve">, Maria </w:t>
      </w:r>
      <w:proofErr w:type="spellStart"/>
      <w:r w:rsidRPr="003C4F30">
        <w:rPr>
          <w:rStyle w:val="longtext"/>
          <w:rFonts w:ascii="Garamond" w:hAnsi="Garamond"/>
          <w:lang w:val="en-US"/>
        </w:rPr>
        <w:t>Louka</w:t>
      </w:r>
      <w:proofErr w:type="spellEnd"/>
      <w:r w:rsidRPr="003C4F30">
        <w:rPr>
          <w:rStyle w:val="longtext"/>
          <w:rFonts w:ascii="Garamond" w:hAnsi="Garamond"/>
          <w:lang w:val="en-US"/>
        </w:rPr>
        <w:t xml:space="preserve">, </w:t>
      </w:r>
      <w:proofErr w:type="spellStart"/>
      <w:r w:rsidRPr="003C4F30">
        <w:rPr>
          <w:rStyle w:val="longtext"/>
          <w:rFonts w:ascii="Garamond" w:hAnsi="Garamond"/>
          <w:lang w:val="en-US"/>
        </w:rPr>
        <w:t>Pantelis</w:t>
      </w:r>
      <w:proofErr w:type="spellEnd"/>
      <w:r w:rsidRPr="003C4F30">
        <w:rPr>
          <w:rStyle w:val="longtext"/>
          <w:rFonts w:ascii="Garamond" w:hAnsi="Garamond"/>
          <w:lang w:val="en-US"/>
        </w:rPr>
        <w:t xml:space="preserve"> G. </w:t>
      </w:r>
      <w:proofErr w:type="spellStart"/>
      <w:r w:rsidRPr="003C4F30">
        <w:rPr>
          <w:rStyle w:val="longtext"/>
          <w:rFonts w:ascii="Garamond" w:hAnsi="Garamond"/>
          <w:lang w:val="en-US"/>
        </w:rPr>
        <w:t>Bagos</w:t>
      </w:r>
      <w:proofErr w:type="spellEnd"/>
      <w:r w:rsidRPr="003C4F30">
        <w:rPr>
          <w:rStyle w:val="longtext"/>
          <w:rFonts w:ascii="Garamond" w:hAnsi="Garamond"/>
          <w:lang w:val="en-US"/>
        </w:rPr>
        <w:t xml:space="preserve">, </w:t>
      </w:r>
      <w:proofErr w:type="spellStart"/>
      <w:r w:rsidRPr="003C4F30">
        <w:rPr>
          <w:rStyle w:val="longtext"/>
          <w:rFonts w:ascii="Garamond" w:hAnsi="Garamond"/>
          <w:lang w:val="en-US"/>
        </w:rPr>
        <w:t>Ioannis</w:t>
      </w:r>
      <w:proofErr w:type="spellEnd"/>
      <w:r w:rsidRPr="003C4F30">
        <w:rPr>
          <w:rStyle w:val="longtext"/>
          <w:rFonts w:ascii="Garamond" w:hAnsi="Garamond"/>
          <w:lang w:val="en-US"/>
        </w:rPr>
        <w:t xml:space="preserve"> </w:t>
      </w:r>
      <w:proofErr w:type="spellStart"/>
      <w:r w:rsidRPr="003C4F30">
        <w:rPr>
          <w:rStyle w:val="longtext"/>
          <w:rFonts w:ascii="Garamond" w:hAnsi="Garamond"/>
          <w:lang w:val="en-US"/>
        </w:rPr>
        <w:t>Michalopoulos</w:t>
      </w:r>
      <w:proofErr w:type="spellEnd"/>
      <w:r w:rsidRPr="003C4F30">
        <w:rPr>
          <w:rStyle w:val="longtext"/>
          <w:rFonts w:ascii="Garamond" w:hAnsi="Garamond"/>
          <w:lang w:val="en-US"/>
        </w:rPr>
        <w:t xml:space="preserve">, </w:t>
      </w:r>
      <w:proofErr w:type="spellStart"/>
      <w:r w:rsidRPr="003C4F30">
        <w:rPr>
          <w:rStyle w:val="longtext"/>
          <w:rFonts w:ascii="Garamond" w:hAnsi="Garamond"/>
          <w:lang w:val="en-US"/>
        </w:rPr>
        <w:t>Constantinos</w:t>
      </w:r>
      <w:proofErr w:type="spellEnd"/>
      <w:r w:rsidRPr="003C4F30">
        <w:rPr>
          <w:rStyle w:val="longtext"/>
          <w:rFonts w:ascii="Garamond" w:hAnsi="Garamond"/>
          <w:lang w:val="en-US"/>
        </w:rPr>
        <w:t xml:space="preserve"> E. </w:t>
      </w:r>
      <w:proofErr w:type="spellStart"/>
      <w:r w:rsidRPr="003C4F30">
        <w:rPr>
          <w:rStyle w:val="longtext"/>
          <w:rFonts w:ascii="Garamond" w:hAnsi="Garamond"/>
          <w:lang w:val="en-US"/>
        </w:rPr>
        <w:t>Vorgias</w:t>
      </w:r>
      <w:proofErr w:type="spellEnd"/>
      <w:r w:rsidRPr="003C4F30">
        <w:rPr>
          <w:rStyle w:val="longtext"/>
          <w:rFonts w:ascii="Garamond" w:hAnsi="Garamond"/>
          <w:lang w:val="en-US"/>
        </w:rPr>
        <w:t xml:space="preserve"> </w:t>
      </w:r>
      <w:r w:rsidRPr="003C4F30">
        <w:rPr>
          <w:rStyle w:val="longtext"/>
          <w:rFonts w:ascii="Garamond" w:hAnsi="Garamond"/>
          <w:i/>
          <w:lang w:val="en-US"/>
        </w:rPr>
        <w:t xml:space="preserve">“Mechanisms of response to ionizing radiation from bacteria to humans: A holistic approach” </w:t>
      </w:r>
      <w:r w:rsidRPr="003C4F30">
        <w:rPr>
          <w:rStyle w:val="longtext"/>
          <w:rFonts w:ascii="Garamond" w:hAnsi="Garamond"/>
          <w:lang w:val="en-US"/>
        </w:rPr>
        <w:t>,</w:t>
      </w:r>
      <w:r w:rsidRPr="003C4F30">
        <w:rPr>
          <w:rFonts w:ascii="Garamond" w:hAnsi="Garamond"/>
          <w:lang w:val="en-US"/>
        </w:rPr>
        <w:t xml:space="preserve"> </w:t>
      </w:r>
      <w:r w:rsidRPr="003C4F30">
        <w:rPr>
          <w:rStyle w:val="longtext"/>
          <w:rFonts w:ascii="Garamond" w:hAnsi="Garamond"/>
          <w:lang w:val="en-US"/>
        </w:rPr>
        <w:t xml:space="preserve">COST Action CM1201: Biomimetic Radical Chemistry, Inter-Working Group Meeting: WG2/WG4, Dublin-Ireland, 23-25 July </w:t>
      </w:r>
      <w:r w:rsidRPr="003C4F30">
        <w:rPr>
          <w:rStyle w:val="longtext"/>
          <w:rFonts w:ascii="Garamond" w:hAnsi="Garamond"/>
          <w:b/>
          <w:lang w:val="en-US"/>
        </w:rPr>
        <w:t>2015</w:t>
      </w:r>
    </w:p>
    <w:p w14:paraId="033D41D9" w14:textId="77777777" w:rsidR="005A33C5" w:rsidRPr="003C4F30" w:rsidRDefault="001630B5" w:rsidP="00331CAF">
      <w:pPr>
        <w:pStyle w:val="a3"/>
        <w:numPr>
          <w:ilvl w:val="0"/>
          <w:numId w:val="6"/>
        </w:numPr>
        <w:spacing w:after="0" w:line="276" w:lineRule="auto"/>
        <w:ind w:left="426" w:hanging="426"/>
        <w:textAlignment w:val="top"/>
        <w:rPr>
          <w:rStyle w:val="longtext"/>
          <w:rFonts w:ascii="Garamond" w:hAnsi="Garamond" w:cs="Calibri"/>
          <w:color w:val="000000"/>
          <w:lang w:val="en-US"/>
        </w:rPr>
      </w:pPr>
      <w:r w:rsidRPr="003C4F30">
        <w:rPr>
          <w:rStyle w:val="longtext"/>
          <w:rFonts w:ascii="Garamond" w:hAnsi="Garamond" w:cs="Calibri"/>
          <w:b/>
          <w:color w:val="000000"/>
          <w:u w:val="single"/>
          <w:lang w:val="en-US"/>
        </w:rPr>
        <w:t xml:space="preserve">Zacharenia </w:t>
      </w:r>
      <w:proofErr w:type="spellStart"/>
      <w:r w:rsidRPr="003C4F30">
        <w:rPr>
          <w:rStyle w:val="longtext"/>
          <w:rFonts w:ascii="Garamond" w:hAnsi="Garamond" w:cs="Calibri"/>
          <w:b/>
          <w:color w:val="000000"/>
          <w:u w:val="single"/>
          <w:lang w:val="en-US"/>
        </w:rPr>
        <w:t>Nikitaki</w:t>
      </w:r>
      <w:proofErr w:type="spellEnd"/>
      <w:r w:rsidRPr="003C4F30">
        <w:rPr>
          <w:rStyle w:val="longtext"/>
          <w:rFonts w:ascii="Garamond" w:hAnsi="Garamond" w:cs="Calibri"/>
          <w:b/>
          <w:color w:val="000000"/>
          <w:lang w:val="en-US"/>
        </w:rPr>
        <w:t xml:space="preserve"> </w:t>
      </w:r>
      <w:r w:rsidRPr="003C4F30">
        <w:rPr>
          <w:rStyle w:val="longtext"/>
          <w:rFonts w:ascii="Garamond" w:hAnsi="Garamond" w:cs="Calibri"/>
          <w:color w:val="000000"/>
          <w:lang w:val="en-US"/>
        </w:rPr>
        <w:t xml:space="preserve">and Alexandros </w:t>
      </w:r>
      <w:proofErr w:type="spellStart"/>
      <w:r w:rsidRPr="003C4F30">
        <w:rPr>
          <w:rStyle w:val="longtext"/>
          <w:rFonts w:ascii="Garamond" w:hAnsi="Garamond" w:cs="Calibri"/>
          <w:color w:val="000000"/>
          <w:lang w:val="en-US"/>
        </w:rPr>
        <w:t>Georgakilas</w:t>
      </w:r>
      <w:proofErr w:type="spellEnd"/>
      <w:r w:rsidRPr="003C4F30">
        <w:rPr>
          <w:rStyle w:val="longtext"/>
          <w:rFonts w:ascii="Garamond" w:hAnsi="Garamond" w:cs="Calibri"/>
          <w:color w:val="000000"/>
          <w:lang w:val="en-US"/>
        </w:rPr>
        <w:t>, “</w:t>
      </w:r>
      <w:r w:rsidRPr="003C4F30">
        <w:rPr>
          <w:rStyle w:val="longtext"/>
          <w:rFonts w:ascii="Garamond" w:hAnsi="Garamond" w:cs="Calibri"/>
          <w:i/>
          <w:color w:val="000000"/>
          <w:lang w:val="en-US"/>
        </w:rPr>
        <w:t>Detection of Clustered DNA Lesions in Human Cells</w:t>
      </w:r>
      <w:r w:rsidRPr="003C4F30">
        <w:rPr>
          <w:rStyle w:val="longtext"/>
          <w:rFonts w:ascii="Garamond" w:hAnsi="Garamond" w:cs="Calibri"/>
          <w:color w:val="000000"/>
          <w:lang w:val="en-US"/>
        </w:rPr>
        <w:t xml:space="preserve">”, </w:t>
      </w:r>
      <w:r w:rsidRPr="003C4F30">
        <w:rPr>
          <w:rFonts w:ascii="Garamond" w:hAnsi="Garamond"/>
          <w:lang w:val="en-US"/>
        </w:rPr>
        <w:t>İnnovation and Bioengineering in Molecular Medicine</w:t>
      </w:r>
      <w:r w:rsidRPr="003C4F30">
        <w:rPr>
          <w:rStyle w:val="hps"/>
          <w:rFonts w:ascii="Garamond" w:hAnsi="Garamond"/>
          <w:lang w:val="en-US"/>
        </w:rPr>
        <w:t xml:space="preserve">, Sanko University, Gaziantep-Turkey,  </w:t>
      </w:r>
      <w:r w:rsidRPr="003C4F30">
        <w:rPr>
          <w:rStyle w:val="longtext"/>
          <w:rFonts w:ascii="Garamond" w:hAnsi="Garamond" w:cs="Calibri"/>
          <w:color w:val="000000"/>
          <w:lang w:val="en-US"/>
        </w:rPr>
        <w:t xml:space="preserve">20-21 March </w:t>
      </w:r>
      <w:r w:rsidRPr="003C4F30">
        <w:rPr>
          <w:rStyle w:val="longtext"/>
          <w:rFonts w:ascii="Garamond" w:hAnsi="Garamond" w:cs="Calibri"/>
          <w:b/>
          <w:color w:val="000000"/>
          <w:lang w:val="en-US"/>
        </w:rPr>
        <w:t>2015</w:t>
      </w:r>
      <w:r w:rsidRPr="003C4F30">
        <w:rPr>
          <w:rStyle w:val="longtext"/>
          <w:rFonts w:ascii="Garamond" w:hAnsi="Garamond" w:cs="Calibri"/>
          <w:color w:val="000000"/>
          <w:lang w:val="en-US"/>
        </w:rPr>
        <w:t xml:space="preserve"> (Invited Talk)</w:t>
      </w:r>
    </w:p>
    <w:p w14:paraId="6013D0BC" w14:textId="77777777" w:rsidR="005A33C5" w:rsidRPr="003C4F30" w:rsidRDefault="001630B5" w:rsidP="00331CAF">
      <w:pPr>
        <w:pStyle w:val="a3"/>
        <w:spacing w:line="276" w:lineRule="auto"/>
        <w:ind w:left="426" w:hanging="426"/>
        <w:textAlignment w:val="top"/>
        <w:rPr>
          <w:rStyle w:val="longtext"/>
          <w:rFonts w:ascii="Garamond" w:hAnsi="Garamond" w:cs="Calibri"/>
          <w:color w:val="000000"/>
          <w:lang w:val="en-US"/>
        </w:rPr>
      </w:pPr>
      <w:r w:rsidRPr="003C4F30">
        <w:rPr>
          <w:rStyle w:val="longtext"/>
          <w:rFonts w:ascii="Garamond" w:hAnsi="Garamond" w:cs="Calibri"/>
          <w:color w:val="000000"/>
          <w:lang w:val="en-US"/>
        </w:rPr>
        <w:t xml:space="preserve"> </w:t>
      </w:r>
    </w:p>
    <w:p w14:paraId="733BB142" w14:textId="77777777" w:rsidR="005A33C5" w:rsidRPr="003C4F30" w:rsidRDefault="001630B5" w:rsidP="00331CAF">
      <w:pPr>
        <w:pStyle w:val="a3"/>
        <w:numPr>
          <w:ilvl w:val="0"/>
          <w:numId w:val="6"/>
        </w:numPr>
        <w:spacing w:after="0" w:line="276" w:lineRule="auto"/>
        <w:ind w:left="426" w:hanging="426"/>
        <w:rPr>
          <w:rFonts w:ascii="Garamond" w:hAnsi="Garamond"/>
          <w:lang w:val="en-US"/>
        </w:rPr>
      </w:pPr>
      <w:r w:rsidRPr="003C4F30">
        <w:rPr>
          <w:rFonts w:ascii="Garamond" w:hAnsi="Garamond"/>
          <w:u w:val="single"/>
          <w:lang w:val="en-US"/>
        </w:rPr>
        <w:t xml:space="preserve">V I. </w:t>
      </w:r>
      <w:proofErr w:type="spellStart"/>
      <w:r w:rsidRPr="003C4F30">
        <w:rPr>
          <w:rFonts w:ascii="Garamond" w:hAnsi="Garamond"/>
          <w:u w:val="single"/>
          <w:lang w:val="en-US"/>
        </w:rPr>
        <w:t>Hatzi</w:t>
      </w:r>
      <w:proofErr w:type="spellEnd"/>
      <w:r w:rsidRPr="003C4F30">
        <w:rPr>
          <w:rFonts w:ascii="Garamond" w:hAnsi="Garamond"/>
          <w:b/>
          <w:lang w:val="en-US"/>
        </w:rPr>
        <w:t xml:space="preserve">, Z. </w:t>
      </w:r>
      <w:proofErr w:type="spellStart"/>
      <w:r w:rsidRPr="003C4F30">
        <w:rPr>
          <w:rFonts w:ascii="Garamond" w:hAnsi="Garamond"/>
          <w:b/>
          <w:lang w:val="en-US"/>
        </w:rPr>
        <w:t>Nikitaki</w:t>
      </w:r>
      <w:proofErr w:type="spellEnd"/>
      <w:r w:rsidRPr="003C4F30">
        <w:rPr>
          <w:rFonts w:ascii="Garamond" w:hAnsi="Garamond"/>
          <w:lang w:val="en-US"/>
        </w:rPr>
        <w:t xml:space="preserve">, D.A. </w:t>
      </w:r>
      <w:proofErr w:type="spellStart"/>
      <w:r w:rsidRPr="003C4F30">
        <w:rPr>
          <w:rFonts w:ascii="Garamond" w:hAnsi="Garamond"/>
          <w:lang w:val="en-US"/>
        </w:rPr>
        <w:t>Laskaratou</w:t>
      </w:r>
      <w:proofErr w:type="spellEnd"/>
      <w:r w:rsidRPr="003C4F30">
        <w:rPr>
          <w:rFonts w:ascii="Garamond" w:hAnsi="Garamond"/>
          <w:lang w:val="en-US"/>
        </w:rPr>
        <w:t xml:space="preserve">, A. </w:t>
      </w:r>
      <w:proofErr w:type="spellStart"/>
      <w:r w:rsidRPr="003C4F30">
        <w:rPr>
          <w:rFonts w:ascii="Garamond" w:hAnsi="Garamond"/>
          <w:lang w:val="en-US"/>
        </w:rPr>
        <w:t>Mangelis</w:t>
      </w:r>
      <w:proofErr w:type="spellEnd"/>
      <w:r w:rsidRPr="003C4F30">
        <w:rPr>
          <w:rFonts w:ascii="Garamond" w:hAnsi="Garamond"/>
          <w:lang w:val="en-US"/>
        </w:rPr>
        <w:t xml:space="preserve">, I.V. </w:t>
      </w:r>
      <w:proofErr w:type="spellStart"/>
      <w:r w:rsidRPr="003C4F30">
        <w:rPr>
          <w:rFonts w:ascii="Garamond" w:hAnsi="Garamond"/>
          <w:lang w:val="en-US"/>
        </w:rPr>
        <w:t>Mavragani</w:t>
      </w:r>
      <w:proofErr w:type="spellEnd"/>
      <w:r w:rsidRPr="003C4F30">
        <w:rPr>
          <w:rFonts w:ascii="Garamond" w:hAnsi="Garamond"/>
          <w:lang w:val="en-US"/>
        </w:rPr>
        <w:t xml:space="preserve">, G.E. </w:t>
      </w:r>
      <w:proofErr w:type="spellStart"/>
      <w:r w:rsidRPr="003C4F30">
        <w:rPr>
          <w:rFonts w:ascii="Garamond" w:hAnsi="Garamond"/>
          <w:lang w:val="en-US"/>
        </w:rPr>
        <w:t>Pantelias</w:t>
      </w:r>
      <w:proofErr w:type="spellEnd"/>
      <w:r w:rsidRPr="003C4F30">
        <w:rPr>
          <w:rFonts w:ascii="Garamond" w:hAnsi="Garamond"/>
          <w:lang w:val="en-US"/>
        </w:rPr>
        <w:t xml:space="preserve">, G.I. </w:t>
      </w:r>
      <w:proofErr w:type="spellStart"/>
      <w:r w:rsidRPr="003C4F30">
        <w:rPr>
          <w:rFonts w:ascii="Garamond" w:hAnsi="Garamond"/>
          <w:lang w:val="en-US"/>
        </w:rPr>
        <w:t>Terzoudi</w:t>
      </w:r>
      <w:proofErr w:type="spellEnd"/>
      <w:r w:rsidRPr="003C4F30">
        <w:rPr>
          <w:rFonts w:ascii="Garamond" w:hAnsi="Garamond"/>
          <w:lang w:val="en-US"/>
        </w:rPr>
        <w:t xml:space="preserve">  and A.G. </w:t>
      </w:r>
      <w:proofErr w:type="spellStart"/>
      <w:r w:rsidRPr="003C4F30">
        <w:rPr>
          <w:rFonts w:ascii="Garamond" w:hAnsi="Garamond"/>
          <w:lang w:val="en-US"/>
        </w:rPr>
        <w:t>Georgakilas</w:t>
      </w:r>
      <w:proofErr w:type="spellEnd"/>
      <w:r w:rsidRPr="003C4F30">
        <w:rPr>
          <w:rFonts w:ascii="Garamond" w:hAnsi="Garamond"/>
          <w:lang w:val="en-US"/>
        </w:rPr>
        <w:t xml:space="preserve">, </w:t>
      </w:r>
      <w:r w:rsidRPr="003C4F30">
        <w:rPr>
          <w:rFonts w:ascii="Garamond" w:hAnsi="Garamond"/>
          <w:i/>
          <w:lang w:val="en-US"/>
        </w:rPr>
        <w:t>“Role of Double Strand Break Repair Proteins in the Processing of Clustered DNA Lesions”</w:t>
      </w:r>
      <w:r w:rsidRPr="003C4F30">
        <w:rPr>
          <w:rFonts w:ascii="Garamond" w:hAnsi="Garamond"/>
          <w:lang w:val="en-US"/>
        </w:rPr>
        <w:t xml:space="preserve">, </w:t>
      </w:r>
      <w:hyperlink r:id="rId28" w:history="1">
        <w:r w:rsidRPr="003C4F30">
          <w:rPr>
            <w:rStyle w:val="-"/>
            <w:rFonts w:ascii="Garamond" w:hAnsi="Garamond"/>
            <w:lang w:val="en-US"/>
          </w:rPr>
          <w:t>40th Annual Meeting of the European Radiation Research Society</w:t>
        </w:r>
      </w:hyperlink>
      <w:r w:rsidRPr="003C4F30">
        <w:rPr>
          <w:rFonts w:ascii="Garamond" w:hAnsi="Garamond"/>
          <w:lang w:val="en-US"/>
        </w:rPr>
        <w:t xml:space="preserve">, Dublin, 1-5 September </w:t>
      </w:r>
      <w:r w:rsidRPr="003C4F30">
        <w:rPr>
          <w:rFonts w:ascii="Garamond" w:hAnsi="Garamond"/>
          <w:b/>
          <w:lang w:val="en-US"/>
        </w:rPr>
        <w:t>2013</w:t>
      </w:r>
    </w:p>
    <w:p w14:paraId="540C3693" w14:textId="77777777" w:rsidR="005A33C5" w:rsidRPr="003C4F30" w:rsidRDefault="005A33C5" w:rsidP="00331CAF">
      <w:pPr>
        <w:pStyle w:val="a3"/>
        <w:spacing w:line="276" w:lineRule="auto"/>
        <w:ind w:left="426" w:hanging="426"/>
        <w:textAlignment w:val="top"/>
        <w:rPr>
          <w:rStyle w:val="longtext"/>
          <w:rFonts w:ascii="Garamond" w:hAnsi="Garamond" w:cs="Calibri"/>
          <w:color w:val="000000"/>
          <w:lang w:val="en-US"/>
        </w:rPr>
      </w:pPr>
    </w:p>
    <w:p w14:paraId="73967A25" w14:textId="77777777" w:rsidR="005A33C5" w:rsidRPr="003C4F30" w:rsidRDefault="001630B5" w:rsidP="00331CAF">
      <w:pPr>
        <w:pStyle w:val="a3"/>
        <w:numPr>
          <w:ilvl w:val="0"/>
          <w:numId w:val="6"/>
        </w:numPr>
        <w:spacing w:after="0" w:line="276" w:lineRule="auto"/>
        <w:ind w:left="426" w:hanging="426"/>
        <w:rPr>
          <w:rFonts w:ascii="Garamond" w:hAnsi="Garamond"/>
          <w:lang w:val="en-US"/>
        </w:rPr>
      </w:pPr>
      <w:r w:rsidRPr="003C4F30">
        <w:rPr>
          <w:rFonts w:ascii="Garamond" w:hAnsi="Garamond"/>
          <w:b/>
          <w:u w:val="single"/>
          <w:lang w:val="en-US"/>
        </w:rPr>
        <w:t xml:space="preserve">Z. </w:t>
      </w:r>
      <w:proofErr w:type="spellStart"/>
      <w:r w:rsidRPr="003C4F30">
        <w:rPr>
          <w:rFonts w:ascii="Garamond" w:hAnsi="Garamond"/>
          <w:b/>
          <w:u w:val="single"/>
          <w:lang w:val="en-US"/>
        </w:rPr>
        <w:t>Nikitaki</w:t>
      </w:r>
      <w:proofErr w:type="spellEnd"/>
      <w:r w:rsidRPr="003C4F30">
        <w:rPr>
          <w:rFonts w:ascii="Garamond" w:hAnsi="Garamond"/>
          <w:lang w:val="en-US"/>
        </w:rPr>
        <w:t xml:space="preserve">, V.I. </w:t>
      </w:r>
      <w:proofErr w:type="spellStart"/>
      <w:r w:rsidRPr="003C4F30">
        <w:rPr>
          <w:rFonts w:ascii="Garamond" w:hAnsi="Garamond"/>
          <w:lang w:val="en-US"/>
        </w:rPr>
        <w:t>Hatzi</w:t>
      </w:r>
      <w:proofErr w:type="spellEnd"/>
      <w:r w:rsidRPr="003C4F30">
        <w:rPr>
          <w:rFonts w:ascii="Garamond" w:hAnsi="Garamond"/>
          <w:lang w:val="en-US"/>
        </w:rPr>
        <w:t xml:space="preserve">, D. </w:t>
      </w:r>
      <w:proofErr w:type="spellStart"/>
      <w:r w:rsidRPr="003C4F30">
        <w:rPr>
          <w:rFonts w:ascii="Garamond" w:hAnsi="Garamond"/>
          <w:lang w:val="en-US"/>
        </w:rPr>
        <w:t>Laskaratou</w:t>
      </w:r>
      <w:proofErr w:type="spellEnd"/>
      <w:r w:rsidRPr="003C4F30">
        <w:rPr>
          <w:rFonts w:ascii="Garamond" w:hAnsi="Garamond"/>
          <w:lang w:val="en-US"/>
        </w:rPr>
        <w:t xml:space="preserve">, G.I. </w:t>
      </w:r>
      <w:proofErr w:type="spellStart"/>
      <w:r w:rsidRPr="003C4F30">
        <w:rPr>
          <w:rFonts w:ascii="Garamond" w:hAnsi="Garamond"/>
          <w:lang w:val="en-US"/>
        </w:rPr>
        <w:t>Terzoudi</w:t>
      </w:r>
      <w:proofErr w:type="spellEnd"/>
      <w:r w:rsidRPr="003C4F30">
        <w:rPr>
          <w:rFonts w:ascii="Garamond" w:hAnsi="Garamond"/>
          <w:lang w:val="en-US"/>
        </w:rPr>
        <w:t xml:space="preserve">, G.E. </w:t>
      </w:r>
      <w:proofErr w:type="spellStart"/>
      <w:r w:rsidRPr="003C4F30">
        <w:rPr>
          <w:rFonts w:ascii="Garamond" w:hAnsi="Garamond"/>
          <w:lang w:val="en-US"/>
        </w:rPr>
        <w:t>Pantelias</w:t>
      </w:r>
      <w:proofErr w:type="spellEnd"/>
      <w:r w:rsidRPr="003C4F30">
        <w:rPr>
          <w:rFonts w:ascii="Garamond" w:hAnsi="Garamond"/>
          <w:lang w:val="en-US"/>
        </w:rPr>
        <w:t xml:space="preserve"> and Alexandros G. </w:t>
      </w:r>
      <w:proofErr w:type="spellStart"/>
      <w:r w:rsidRPr="003C4F30">
        <w:rPr>
          <w:rFonts w:ascii="Garamond" w:hAnsi="Garamond"/>
          <w:lang w:val="en-US"/>
        </w:rPr>
        <w:t>Georgakilas</w:t>
      </w:r>
      <w:proofErr w:type="spellEnd"/>
      <w:r w:rsidRPr="003C4F30">
        <w:rPr>
          <w:rFonts w:ascii="Garamond" w:hAnsi="Garamond"/>
          <w:lang w:val="en-US"/>
        </w:rPr>
        <w:t>, “</w:t>
      </w:r>
      <w:r w:rsidRPr="003C4F30">
        <w:rPr>
          <w:rFonts w:ascii="Garamond" w:hAnsi="Garamond"/>
          <w:i/>
          <w:lang w:val="en-US"/>
        </w:rPr>
        <w:t>Induction and repair of clustered DNA lesions in human tumor cells”</w:t>
      </w:r>
      <w:r w:rsidRPr="003C4F30">
        <w:rPr>
          <w:rFonts w:ascii="Garamond" w:hAnsi="Garamond"/>
          <w:lang w:val="en-US"/>
        </w:rPr>
        <w:t>, 6th European Young Investigator Conference (</w:t>
      </w:r>
      <w:hyperlink r:id="rId29" w:history="1">
        <w:r w:rsidRPr="003C4F30">
          <w:rPr>
            <w:rStyle w:val="-"/>
            <w:rFonts w:ascii="Garamond" w:hAnsi="Garamond"/>
            <w:lang w:val="en-US"/>
          </w:rPr>
          <w:t>EYIC</w:t>
        </w:r>
      </w:hyperlink>
      <w:r w:rsidRPr="003C4F30">
        <w:rPr>
          <w:rFonts w:ascii="Garamond" w:hAnsi="Garamond"/>
          <w:lang w:val="en-US"/>
        </w:rPr>
        <w:t xml:space="preserve">), </w:t>
      </w:r>
      <w:proofErr w:type="spellStart"/>
      <w:r w:rsidRPr="003C4F30">
        <w:rPr>
          <w:rFonts w:ascii="Garamond" w:hAnsi="Garamond"/>
          <w:lang w:val="en-US"/>
        </w:rPr>
        <w:t>Słubice</w:t>
      </w:r>
      <w:proofErr w:type="spellEnd"/>
      <w:r w:rsidRPr="003C4F30">
        <w:rPr>
          <w:rFonts w:ascii="Garamond" w:hAnsi="Garamond"/>
          <w:lang w:val="en-US"/>
        </w:rPr>
        <w:t xml:space="preserve">, Poland, 26 – 30 June </w:t>
      </w:r>
      <w:r w:rsidRPr="003C4F30">
        <w:rPr>
          <w:rFonts w:ascii="Garamond" w:hAnsi="Garamond"/>
          <w:b/>
          <w:lang w:val="en-US"/>
        </w:rPr>
        <w:t>2013</w:t>
      </w:r>
      <w:r w:rsidRPr="003C4F30">
        <w:rPr>
          <w:rFonts w:ascii="Garamond" w:hAnsi="Garamond"/>
          <w:lang w:val="en-US"/>
        </w:rPr>
        <w:t xml:space="preserve"> </w:t>
      </w:r>
    </w:p>
    <w:p w14:paraId="6ED8C7FD" w14:textId="77777777" w:rsidR="005A33C5" w:rsidRPr="003C4F30" w:rsidRDefault="005A33C5" w:rsidP="00331CAF">
      <w:pPr>
        <w:autoSpaceDE w:val="0"/>
        <w:autoSpaceDN w:val="0"/>
        <w:adjustRightInd w:val="0"/>
        <w:spacing w:after="0" w:line="276" w:lineRule="auto"/>
        <w:rPr>
          <w:rFonts w:ascii="Garamond" w:hAnsi="Garamond" w:cs="Calibri"/>
          <w:b/>
          <w:bCs/>
          <w:lang w:val="en-US"/>
        </w:rPr>
        <w:sectPr w:rsidR="005A33C5" w:rsidRPr="003C4F30" w:rsidSect="000E5BCB">
          <w:headerReference w:type="default" r:id="rId30"/>
          <w:type w:val="continuous"/>
          <w:pgSz w:w="11907" w:h="16839" w:code="9"/>
          <w:pgMar w:top="1276" w:right="1134" w:bottom="851" w:left="1134" w:header="680" w:footer="454" w:gutter="0"/>
          <w:cols w:space="720"/>
          <w:docGrid w:linePitch="360"/>
        </w:sectPr>
      </w:pPr>
    </w:p>
    <w:p w14:paraId="35D65F5F" w14:textId="72098D56" w:rsidR="005A33C5" w:rsidRPr="00CD47EB" w:rsidRDefault="005A33C5" w:rsidP="00CD47EB">
      <w:pPr>
        <w:spacing w:after="160" w:line="276" w:lineRule="auto"/>
        <w:jc w:val="left"/>
        <w:rPr>
          <w:rFonts w:ascii="Garamond" w:hAnsi="Garamond"/>
          <w:sz w:val="14"/>
          <w:lang w:val="en-US"/>
        </w:rPr>
      </w:pPr>
    </w:p>
    <w:sectPr w:rsidR="005A33C5" w:rsidRPr="00CD47EB" w:rsidSect="006B2BDF">
      <w:headerReference w:type="even" r:id="rId31"/>
      <w:headerReference w:type="default" r:id="rId32"/>
      <w:footerReference w:type="default" r:id="rId33"/>
      <w:headerReference w:type="first" r:id="rId34"/>
      <w:type w:val="continuous"/>
      <w:pgSz w:w="11907" w:h="16839" w:code="9"/>
      <w:pgMar w:top="851" w:right="1134" w:bottom="851" w:left="1134" w:header="68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C4AB9" w14:textId="77777777" w:rsidR="00B11D77" w:rsidRDefault="00B11D77">
      <w:pPr>
        <w:spacing w:after="0"/>
      </w:pPr>
      <w:r>
        <w:separator/>
      </w:r>
    </w:p>
  </w:endnote>
  <w:endnote w:type="continuationSeparator" w:id="0">
    <w:p w14:paraId="198349A4" w14:textId="77777777" w:rsidR="00B11D77" w:rsidRDefault="00B11D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A2EF0" w14:textId="77777777" w:rsidR="0004538B" w:rsidRDefault="0004538B">
    <w:pPr>
      <w:pStyle w:val="a5"/>
      <w:pBdr>
        <w:top w:val="single" w:sz="4" w:space="1" w:color="808080"/>
      </w:pBdr>
      <w:tabs>
        <w:tab w:val="clear" w:pos="9360"/>
      </w:tabs>
      <w:rPr>
        <w:color w:val="808080"/>
        <w:sz w:val="20"/>
        <w:szCs w:val="20"/>
      </w:rPr>
    </w:pPr>
    <w:r>
      <w:rPr>
        <w:color w:val="404040"/>
        <w:sz w:val="20"/>
      </w:rPr>
      <w:tab/>
    </w:r>
    <w:r>
      <w:rPr>
        <w:color w:val="404040"/>
        <w:sz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CD47EB">
      <w:rPr>
        <w:noProof/>
        <w:sz w:val="20"/>
        <w:szCs w:val="20"/>
      </w:rPr>
      <w:t>3</w:t>
    </w:r>
    <w:r>
      <w:rPr>
        <w:noProof/>
        <w:sz w:val="20"/>
        <w:szCs w:val="20"/>
      </w:rPr>
      <w:fldChar w:fldCharType="end"/>
    </w:r>
    <w:r>
      <w:rPr>
        <w:sz w:val="20"/>
        <w:szCs w:val="20"/>
      </w:rPr>
      <w:t>│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 \* MERGEFORMAT </w:instrText>
    </w:r>
    <w:r>
      <w:rPr>
        <w:sz w:val="20"/>
        <w:szCs w:val="20"/>
      </w:rPr>
      <w:fldChar w:fldCharType="separate"/>
    </w:r>
    <w:r w:rsidR="00CD47EB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6B94E" w14:textId="77777777" w:rsidR="00B11D77" w:rsidRDefault="00B11D77">
      <w:pPr>
        <w:spacing w:after="0"/>
      </w:pPr>
      <w:r>
        <w:separator/>
      </w:r>
    </w:p>
  </w:footnote>
  <w:footnote w:type="continuationSeparator" w:id="0">
    <w:p w14:paraId="726DAA6D" w14:textId="77777777" w:rsidR="00B11D77" w:rsidRDefault="00B11D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A66DD" w14:textId="22BABEAD" w:rsidR="0004538B" w:rsidRPr="003C4F30" w:rsidRDefault="0004538B">
    <w:pPr>
      <w:pStyle w:val="a5"/>
      <w:rPr>
        <w:rFonts w:ascii="Garamond" w:hAnsi="Garamond" w:cs="Calibri"/>
        <w:sz w:val="20"/>
        <w:lang w:val="en-US"/>
      </w:rPr>
    </w:pPr>
    <w:r w:rsidRPr="003C4F30">
      <w:rPr>
        <w:rFonts w:ascii="Garamond" w:hAnsi="Garamond" w:cs="Calibri"/>
        <w:sz w:val="20"/>
        <w:lang w:val="en-US"/>
      </w:rPr>
      <w:t xml:space="preserve">ZACHARENIA NIKITAKI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C4873" w14:textId="77777777" w:rsidR="0004538B" w:rsidRDefault="0004538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1BFEC" w14:textId="5F4904B4" w:rsidR="0004538B" w:rsidRDefault="0004538B" w:rsidP="00094367">
    <w:pPr>
      <w:pStyle w:val="a5"/>
      <w:rPr>
        <w:rFonts w:ascii="Cambria" w:hAnsi="Cambria"/>
        <w:lang w:val="en-US"/>
      </w:rPr>
    </w:pPr>
    <w:r>
      <w:rPr>
        <w:rFonts w:ascii="Cambria" w:hAnsi="Cambria" w:cs="Calibri"/>
        <w:sz w:val="20"/>
        <w:lang w:val="en-US"/>
      </w:rPr>
      <w:t xml:space="preserve">ZACHARENIA NIKITAKI – </w:t>
    </w:r>
    <w:proofErr w:type="spellStart"/>
    <w:r>
      <w:rPr>
        <w:rFonts w:ascii="Cambria" w:hAnsi="Cambria" w:cs="Calibri"/>
        <w:sz w:val="20"/>
        <w:lang w:val="en-US"/>
      </w:rPr>
      <w:t>MiRTo</w:t>
    </w:r>
    <w:proofErr w:type="spellEnd"/>
    <w:r>
      <w:rPr>
        <w:rFonts w:ascii="Cambria" w:hAnsi="Cambria" w:cs="Calibri"/>
        <w:sz w:val="20"/>
        <w:lang w:val="en-US"/>
      </w:rPr>
      <w:t xml:space="preserve">                                                                                                                                      [Part B2.2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EB668" w14:textId="77777777" w:rsidR="0004538B" w:rsidRDefault="0004538B">
    <w:pPr>
      <w:pStyle w:val="a5"/>
    </w:pPr>
    <w:r>
      <w:t>Οδηγίες για τη σύνταξη των επιστολών προθέσεων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E1A4F8E"/>
    <w:lvl w:ilvl="0" w:tplc="2EBC6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E272BB12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52726FC6"/>
    <w:lvl w:ilvl="0">
      <w:start w:val="1"/>
      <w:numFmt w:val="decimal"/>
      <w:pStyle w:val="1"/>
      <w:lvlText w:val="Ε.Π. %1"/>
      <w:lvlJc w:val="left"/>
      <w:pPr>
        <w:ind w:left="7874" w:hanging="360"/>
      </w:pPr>
      <w:rPr>
        <w:rFonts w:hint="default"/>
      </w:rPr>
    </w:lvl>
    <w:lvl w:ilvl="1">
      <w:start w:val="1"/>
      <w:numFmt w:val="decimal"/>
      <w:lvlText w:val="Ε.Π. %1.%2"/>
      <w:lvlJc w:val="left"/>
      <w:pPr>
        <w:ind w:left="29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0000004"/>
    <w:multiLevelType w:val="hybridMultilevel"/>
    <w:tmpl w:val="780CFA1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8E5CF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6"/>
      </w:rPr>
    </w:lvl>
    <w:lvl w:ilvl="3">
      <w:start w:val="1"/>
      <w:numFmt w:val="decimal"/>
      <w:lvlText w:val="%1.%2.%3.%4."/>
      <w:lvlJc w:val="left"/>
      <w:pPr>
        <w:ind w:left="1500" w:hanging="648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0000006"/>
    <w:multiLevelType w:val="hybridMultilevel"/>
    <w:tmpl w:val="23D87C8E"/>
    <w:lvl w:ilvl="0" w:tplc="2EBC6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7BE6BE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08"/>
    <w:multiLevelType w:val="hybridMultilevel"/>
    <w:tmpl w:val="279ABE52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49E448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000000B"/>
    <w:multiLevelType w:val="multilevel"/>
    <w:tmpl w:val="5ADACF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0000000C"/>
    <w:multiLevelType w:val="hybridMultilevel"/>
    <w:tmpl w:val="30102F2A"/>
    <w:lvl w:ilvl="0" w:tplc="61988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3F56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00AC023A"/>
    <w:lvl w:ilvl="0" w:tplc="CF84A6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5CD2455E"/>
    <w:lvl w:ilvl="0" w:tplc="E3B2DBCE">
      <w:start w:val="1"/>
      <w:numFmt w:val="decimal"/>
      <w:lvlText w:val="%1."/>
      <w:lvlJc w:val="center"/>
      <w:pPr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5">
    <w:nsid w:val="00000010"/>
    <w:multiLevelType w:val="hybridMultilevel"/>
    <w:tmpl w:val="E6B2D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ECCF80">
      <w:start w:val="1"/>
      <w:numFmt w:val="bullet"/>
      <w:lvlText w:val="•"/>
      <w:lvlJc w:val="left"/>
      <w:pPr>
        <w:ind w:left="1665" w:hanging="585"/>
      </w:pPr>
      <w:rPr>
        <w:rFonts w:ascii="Cambria" w:eastAsia="Calibr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26AAD38C"/>
    <w:lvl w:ilvl="0" w:tplc="2EBC6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97623504"/>
    <w:lvl w:ilvl="0" w:tplc="5A84E630">
      <w:start w:val="1"/>
      <w:numFmt w:val="decimal"/>
      <w:lvlText w:val="%1)"/>
      <w:lvlJc w:val="left"/>
      <w:pPr>
        <w:ind w:left="531" w:hanging="360"/>
      </w:pPr>
      <w:rPr>
        <w:rFonts w:ascii="Cambria" w:eastAsia="Calibri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8">
    <w:nsid w:val="00000013"/>
    <w:multiLevelType w:val="hybridMultilevel"/>
    <w:tmpl w:val="7CBA52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0000014"/>
    <w:multiLevelType w:val="hybridMultilevel"/>
    <w:tmpl w:val="6FD4B628"/>
    <w:lvl w:ilvl="0" w:tplc="B330B0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18C48C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1ECCF80">
      <w:start w:val="1"/>
      <w:numFmt w:val="bullet"/>
      <w:lvlText w:val="•"/>
      <w:lvlJc w:val="left"/>
      <w:pPr>
        <w:ind w:left="1665" w:hanging="585"/>
      </w:pPr>
      <w:rPr>
        <w:rFonts w:ascii="Cambria" w:eastAsia="Calibri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43F687A2"/>
    <w:lvl w:ilvl="0" w:tplc="EF10E7E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1E1A4F8E"/>
    <w:lvl w:ilvl="0" w:tplc="2EBC6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8820A284"/>
    <w:lvl w:ilvl="0" w:tplc="36A00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FF82DD1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93E2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0000001B"/>
    <w:multiLevelType w:val="hybridMultilevel"/>
    <w:tmpl w:val="88441DD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072A0AAA"/>
    <w:multiLevelType w:val="hybridMultilevel"/>
    <w:tmpl w:val="30102F2A"/>
    <w:lvl w:ilvl="0" w:tplc="61988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7E1323"/>
    <w:multiLevelType w:val="hybridMultilevel"/>
    <w:tmpl w:val="9AA06588"/>
    <w:lvl w:ilvl="0" w:tplc="7EE22B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7F7ABF"/>
    <w:multiLevelType w:val="hybridMultilevel"/>
    <w:tmpl w:val="1E1A4F8E"/>
    <w:lvl w:ilvl="0" w:tplc="2EBC6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2057E8"/>
    <w:multiLevelType w:val="hybridMultilevel"/>
    <w:tmpl w:val="4A503B16"/>
    <w:lvl w:ilvl="0" w:tplc="9FD64EEC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1">
    <w:nsid w:val="291C56D9"/>
    <w:multiLevelType w:val="hybridMultilevel"/>
    <w:tmpl w:val="26AAD38C"/>
    <w:lvl w:ilvl="0" w:tplc="2EBC6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B80527"/>
    <w:multiLevelType w:val="hybridMultilevel"/>
    <w:tmpl w:val="1E1A4F8E"/>
    <w:lvl w:ilvl="0" w:tplc="2EBC6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854044"/>
    <w:multiLevelType w:val="hybridMultilevel"/>
    <w:tmpl w:val="14B48F96"/>
    <w:lvl w:ilvl="0" w:tplc="CCF67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CE7E6E"/>
    <w:multiLevelType w:val="hybridMultilevel"/>
    <w:tmpl w:val="1E1A4F8E"/>
    <w:lvl w:ilvl="0" w:tplc="2EBC6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C016F1"/>
    <w:multiLevelType w:val="hybridMultilevel"/>
    <w:tmpl w:val="9ACE3E12"/>
    <w:lvl w:ilvl="0" w:tplc="619884D4">
      <w:start w:val="1"/>
      <w:numFmt w:val="decimal"/>
      <w:lvlText w:val="%1."/>
      <w:lvlJc w:val="left"/>
      <w:pPr>
        <w:ind w:left="8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6">
    <w:nsid w:val="54B44D07"/>
    <w:multiLevelType w:val="hybridMultilevel"/>
    <w:tmpl w:val="30102F2A"/>
    <w:lvl w:ilvl="0" w:tplc="61988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2A3A09"/>
    <w:multiLevelType w:val="hybridMultilevel"/>
    <w:tmpl w:val="23D87C8E"/>
    <w:lvl w:ilvl="0" w:tplc="2EBC6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710380"/>
    <w:multiLevelType w:val="hybridMultilevel"/>
    <w:tmpl w:val="26AAD38C"/>
    <w:lvl w:ilvl="0" w:tplc="2EBC6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66274B"/>
    <w:multiLevelType w:val="hybridMultilevel"/>
    <w:tmpl w:val="9AA06588"/>
    <w:lvl w:ilvl="0" w:tplc="7EE22B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DE2049"/>
    <w:multiLevelType w:val="hybridMultilevel"/>
    <w:tmpl w:val="E8C2FB30"/>
    <w:lvl w:ilvl="0" w:tplc="B504D64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BE4B8B"/>
    <w:multiLevelType w:val="hybridMultilevel"/>
    <w:tmpl w:val="9AA06588"/>
    <w:lvl w:ilvl="0" w:tplc="7EE22B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352E55"/>
    <w:multiLevelType w:val="hybridMultilevel"/>
    <w:tmpl w:val="1E1A4F8E"/>
    <w:lvl w:ilvl="0" w:tplc="2EBC6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77DD1"/>
    <w:multiLevelType w:val="hybridMultilevel"/>
    <w:tmpl w:val="23D87C8E"/>
    <w:lvl w:ilvl="0" w:tplc="2EBC6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40"/>
  </w:num>
  <w:num w:numId="5">
    <w:abstractNumId w:val="21"/>
  </w:num>
  <w:num w:numId="6">
    <w:abstractNumId w:val="19"/>
  </w:num>
  <w:num w:numId="7">
    <w:abstractNumId w:val="13"/>
  </w:num>
  <w:num w:numId="8">
    <w:abstractNumId w:val="23"/>
  </w:num>
  <w:num w:numId="9">
    <w:abstractNumId w:val="4"/>
  </w:num>
  <w:num w:numId="10">
    <w:abstractNumId w:val="24"/>
  </w:num>
  <w:num w:numId="11">
    <w:abstractNumId w:val="15"/>
  </w:num>
  <w:num w:numId="12">
    <w:abstractNumId w:val="17"/>
  </w:num>
  <w:num w:numId="13">
    <w:abstractNumId w:val="12"/>
  </w:num>
  <w:num w:numId="14">
    <w:abstractNumId w:val="14"/>
  </w:num>
  <w:num w:numId="15">
    <w:abstractNumId w:val="11"/>
  </w:num>
  <w:num w:numId="16">
    <w:abstractNumId w:val="5"/>
  </w:num>
  <w:num w:numId="17">
    <w:abstractNumId w:val="20"/>
  </w:num>
  <w:num w:numId="18">
    <w:abstractNumId w:val="22"/>
  </w:num>
  <w:num w:numId="19">
    <w:abstractNumId w:val="0"/>
  </w:num>
  <w:num w:numId="20">
    <w:abstractNumId w:val="16"/>
  </w:num>
  <w:num w:numId="21">
    <w:abstractNumId w:val="3"/>
  </w:num>
  <w:num w:numId="22">
    <w:abstractNumId w:val="7"/>
  </w:num>
  <w:num w:numId="23">
    <w:abstractNumId w:val="1"/>
  </w:num>
  <w:num w:numId="24">
    <w:abstractNumId w:val="26"/>
  </w:num>
  <w:num w:numId="25">
    <w:abstractNumId w:val="6"/>
  </w:num>
  <w:num w:numId="26">
    <w:abstractNumId w:val="18"/>
  </w:num>
  <w:num w:numId="27">
    <w:abstractNumId w:val="25"/>
  </w:num>
  <w:num w:numId="28">
    <w:abstractNumId w:val="9"/>
  </w:num>
  <w:num w:numId="29">
    <w:abstractNumId w:val="39"/>
  </w:num>
  <w:num w:numId="30">
    <w:abstractNumId w:val="43"/>
  </w:num>
  <w:num w:numId="31">
    <w:abstractNumId w:val="29"/>
  </w:num>
  <w:num w:numId="32">
    <w:abstractNumId w:val="34"/>
  </w:num>
  <w:num w:numId="33">
    <w:abstractNumId w:val="31"/>
  </w:num>
  <w:num w:numId="34">
    <w:abstractNumId w:val="28"/>
  </w:num>
  <w:num w:numId="35">
    <w:abstractNumId w:val="36"/>
  </w:num>
  <w:num w:numId="36">
    <w:abstractNumId w:val="35"/>
  </w:num>
  <w:num w:numId="37">
    <w:abstractNumId w:val="30"/>
  </w:num>
  <w:num w:numId="38">
    <w:abstractNumId w:val="38"/>
  </w:num>
  <w:num w:numId="39">
    <w:abstractNumId w:val="27"/>
  </w:num>
  <w:num w:numId="40">
    <w:abstractNumId w:val="32"/>
  </w:num>
  <w:num w:numId="41">
    <w:abstractNumId w:val="42"/>
  </w:num>
  <w:num w:numId="42">
    <w:abstractNumId w:val="41"/>
  </w:num>
  <w:num w:numId="43">
    <w:abstractNumId w:val="37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C5"/>
    <w:rsid w:val="0000784C"/>
    <w:rsid w:val="000100FD"/>
    <w:rsid w:val="0001368D"/>
    <w:rsid w:val="00013A8D"/>
    <w:rsid w:val="00013C9F"/>
    <w:rsid w:val="00017DA6"/>
    <w:rsid w:val="00026C8C"/>
    <w:rsid w:val="00026F83"/>
    <w:rsid w:val="00027277"/>
    <w:rsid w:val="00035D14"/>
    <w:rsid w:val="0004538B"/>
    <w:rsid w:val="0005183F"/>
    <w:rsid w:val="00056E8B"/>
    <w:rsid w:val="00067AB7"/>
    <w:rsid w:val="00075342"/>
    <w:rsid w:val="0007649F"/>
    <w:rsid w:val="00085C91"/>
    <w:rsid w:val="000860A8"/>
    <w:rsid w:val="000860F6"/>
    <w:rsid w:val="000933E7"/>
    <w:rsid w:val="00094367"/>
    <w:rsid w:val="00097C10"/>
    <w:rsid w:val="000A3B6C"/>
    <w:rsid w:val="000A4217"/>
    <w:rsid w:val="000B2B25"/>
    <w:rsid w:val="000C5ED6"/>
    <w:rsid w:val="000C673E"/>
    <w:rsid w:val="000C67AC"/>
    <w:rsid w:val="000C6BBF"/>
    <w:rsid w:val="000C752F"/>
    <w:rsid w:val="000C7722"/>
    <w:rsid w:val="000D63C7"/>
    <w:rsid w:val="000E0906"/>
    <w:rsid w:val="000E5029"/>
    <w:rsid w:val="000E5BCB"/>
    <w:rsid w:val="00101009"/>
    <w:rsid w:val="00103DD7"/>
    <w:rsid w:val="00105900"/>
    <w:rsid w:val="00106C9C"/>
    <w:rsid w:val="00112524"/>
    <w:rsid w:val="0012207D"/>
    <w:rsid w:val="00133346"/>
    <w:rsid w:val="00133E0A"/>
    <w:rsid w:val="00133E9B"/>
    <w:rsid w:val="00140554"/>
    <w:rsid w:val="00140E78"/>
    <w:rsid w:val="00144BFD"/>
    <w:rsid w:val="001523A5"/>
    <w:rsid w:val="001528B5"/>
    <w:rsid w:val="001546DE"/>
    <w:rsid w:val="00155EF9"/>
    <w:rsid w:val="00156B82"/>
    <w:rsid w:val="00157534"/>
    <w:rsid w:val="001615F2"/>
    <w:rsid w:val="001630B5"/>
    <w:rsid w:val="0016716B"/>
    <w:rsid w:val="0016722D"/>
    <w:rsid w:val="00167770"/>
    <w:rsid w:val="0017327C"/>
    <w:rsid w:val="00176358"/>
    <w:rsid w:val="00177728"/>
    <w:rsid w:val="0019176D"/>
    <w:rsid w:val="001A167C"/>
    <w:rsid w:val="001A1753"/>
    <w:rsid w:val="001A6B35"/>
    <w:rsid w:val="001B0222"/>
    <w:rsid w:val="001B2B4E"/>
    <w:rsid w:val="001B518D"/>
    <w:rsid w:val="001C3CD2"/>
    <w:rsid w:val="001C7708"/>
    <w:rsid w:val="001D1D2D"/>
    <w:rsid w:val="001D3418"/>
    <w:rsid w:val="001D48E0"/>
    <w:rsid w:val="001E0270"/>
    <w:rsid w:val="001E608E"/>
    <w:rsid w:val="001F2E63"/>
    <w:rsid w:val="001F5FBF"/>
    <w:rsid w:val="00200A73"/>
    <w:rsid w:val="002074D7"/>
    <w:rsid w:val="00210C62"/>
    <w:rsid w:val="002173F4"/>
    <w:rsid w:val="00217C04"/>
    <w:rsid w:val="00217E2C"/>
    <w:rsid w:val="00225FAD"/>
    <w:rsid w:val="0023092B"/>
    <w:rsid w:val="0023651C"/>
    <w:rsid w:val="00246DB1"/>
    <w:rsid w:val="00246EF8"/>
    <w:rsid w:val="0024787E"/>
    <w:rsid w:val="00253815"/>
    <w:rsid w:val="00255E34"/>
    <w:rsid w:val="00261813"/>
    <w:rsid w:val="00273054"/>
    <w:rsid w:val="00280864"/>
    <w:rsid w:val="00281602"/>
    <w:rsid w:val="00283E9C"/>
    <w:rsid w:val="00286F17"/>
    <w:rsid w:val="002A2E8F"/>
    <w:rsid w:val="002B53B4"/>
    <w:rsid w:val="002B7ABD"/>
    <w:rsid w:val="002C26B7"/>
    <w:rsid w:val="002C3A89"/>
    <w:rsid w:val="002C5F8A"/>
    <w:rsid w:val="002D3A8D"/>
    <w:rsid w:val="002D6CDA"/>
    <w:rsid w:val="002F4038"/>
    <w:rsid w:val="002F404B"/>
    <w:rsid w:val="00310E2F"/>
    <w:rsid w:val="00320F49"/>
    <w:rsid w:val="00323DE5"/>
    <w:rsid w:val="00331CAF"/>
    <w:rsid w:val="003402E6"/>
    <w:rsid w:val="0034520F"/>
    <w:rsid w:val="00352EDE"/>
    <w:rsid w:val="00353ED5"/>
    <w:rsid w:val="00361866"/>
    <w:rsid w:val="00361E99"/>
    <w:rsid w:val="00365DDF"/>
    <w:rsid w:val="00366FF8"/>
    <w:rsid w:val="003670E8"/>
    <w:rsid w:val="003676A2"/>
    <w:rsid w:val="00381B93"/>
    <w:rsid w:val="003A110C"/>
    <w:rsid w:val="003A3E76"/>
    <w:rsid w:val="003A4774"/>
    <w:rsid w:val="003B1C3B"/>
    <w:rsid w:val="003B7890"/>
    <w:rsid w:val="003C4F30"/>
    <w:rsid w:val="003D0320"/>
    <w:rsid w:val="003D6EC8"/>
    <w:rsid w:val="003D7604"/>
    <w:rsid w:val="003D79A3"/>
    <w:rsid w:val="003E033D"/>
    <w:rsid w:val="003E16E9"/>
    <w:rsid w:val="003E30BD"/>
    <w:rsid w:val="003E32D3"/>
    <w:rsid w:val="003F21E1"/>
    <w:rsid w:val="003F2F25"/>
    <w:rsid w:val="003F4A6D"/>
    <w:rsid w:val="003F60F7"/>
    <w:rsid w:val="0040752E"/>
    <w:rsid w:val="004124D7"/>
    <w:rsid w:val="00420BE1"/>
    <w:rsid w:val="00423727"/>
    <w:rsid w:val="00436808"/>
    <w:rsid w:val="0043789A"/>
    <w:rsid w:val="00437E27"/>
    <w:rsid w:val="00442D77"/>
    <w:rsid w:val="00452354"/>
    <w:rsid w:val="00460B92"/>
    <w:rsid w:val="0046399D"/>
    <w:rsid w:val="00463A71"/>
    <w:rsid w:val="00467D21"/>
    <w:rsid w:val="00471934"/>
    <w:rsid w:val="0047240D"/>
    <w:rsid w:val="00475DB5"/>
    <w:rsid w:val="00480A63"/>
    <w:rsid w:val="00486CCF"/>
    <w:rsid w:val="004873E6"/>
    <w:rsid w:val="00494DD4"/>
    <w:rsid w:val="004962C3"/>
    <w:rsid w:val="00496A1A"/>
    <w:rsid w:val="004A5B4C"/>
    <w:rsid w:val="004A7176"/>
    <w:rsid w:val="004B393A"/>
    <w:rsid w:val="004B5C32"/>
    <w:rsid w:val="004B64B5"/>
    <w:rsid w:val="004C6CAB"/>
    <w:rsid w:val="004D0E92"/>
    <w:rsid w:val="004D5EC2"/>
    <w:rsid w:val="004D7A0E"/>
    <w:rsid w:val="004E57CD"/>
    <w:rsid w:val="00502C91"/>
    <w:rsid w:val="005061AC"/>
    <w:rsid w:val="005063F4"/>
    <w:rsid w:val="00531D56"/>
    <w:rsid w:val="0053674C"/>
    <w:rsid w:val="0054245F"/>
    <w:rsid w:val="00543648"/>
    <w:rsid w:val="00557EEF"/>
    <w:rsid w:val="00564D88"/>
    <w:rsid w:val="00574DEE"/>
    <w:rsid w:val="00575F5C"/>
    <w:rsid w:val="0058213D"/>
    <w:rsid w:val="00584671"/>
    <w:rsid w:val="00585B8E"/>
    <w:rsid w:val="005867EA"/>
    <w:rsid w:val="00596C29"/>
    <w:rsid w:val="005A15D7"/>
    <w:rsid w:val="005A1DBC"/>
    <w:rsid w:val="005A2993"/>
    <w:rsid w:val="005A33C5"/>
    <w:rsid w:val="005A7772"/>
    <w:rsid w:val="005A7949"/>
    <w:rsid w:val="005B4B9D"/>
    <w:rsid w:val="005B5450"/>
    <w:rsid w:val="005C269B"/>
    <w:rsid w:val="005D018C"/>
    <w:rsid w:val="005D453E"/>
    <w:rsid w:val="005E04CF"/>
    <w:rsid w:val="005E2D40"/>
    <w:rsid w:val="005E567E"/>
    <w:rsid w:val="005E6F85"/>
    <w:rsid w:val="005F3A3F"/>
    <w:rsid w:val="005F5494"/>
    <w:rsid w:val="006073D5"/>
    <w:rsid w:val="00610302"/>
    <w:rsid w:val="00614015"/>
    <w:rsid w:val="006150FC"/>
    <w:rsid w:val="00623DFE"/>
    <w:rsid w:val="00633F7B"/>
    <w:rsid w:val="006378E9"/>
    <w:rsid w:val="006428DE"/>
    <w:rsid w:val="00646AD3"/>
    <w:rsid w:val="0065453E"/>
    <w:rsid w:val="00664949"/>
    <w:rsid w:val="0066769A"/>
    <w:rsid w:val="00671165"/>
    <w:rsid w:val="00680075"/>
    <w:rsid w:val="0068176E"/>
    <w:rsid w:val="00685E8B"/>
    <w:rsid w:val="00686E24"/>
    <w:rsid w:val="006907FF"/>
    <w:rsid w:val="006946AB"/>
    <w:rsid w:val="00695DB4"/>
    <w:rsid w:val="00696B86"/>
    <w:rsid w:val="006A34C2"/>
    <w:rsid w:val="006A776A"/>
    <w:rsid w:val="006B2BDF"/>
    <w:rsid w:val="006B4237"/>
    <w:rsid w:val="006B4845"/>
    <w:rsid w:val="006C0AFE"/>
    <w:rsid w:val="006C38C4"/>
    <w:rsid w:val="006D3429"/>
    <w:rsid w:val="006F0EA6"/>
    <w:rsid w:val="006F2CFC"/>
    <w:rsid w:val="00706430"/>
    <w:rsid w:val="0071381A"/>
    <w:rsid w:val="00715175"/>
    <w:rsid w:val="0071603C"/>
    <w:rsid w:val="00720C97"/>
    <w:rsid w:val="007262CE"/>
    <w:rsid w:val="00736172"/>
    <w:rsid w:val="00746D8B"/>
    <w:rsid w:val="00752AA0"/>
    <w:rsid w:val="0076474A"/>
    <w:rsid w:val="00767EDA"/>
    <w:rsid w:val="00770B1F"/>
    <w:rsid w:val="00772E57"/>
    <w:rsid w:val="00773202"/>
    <w:rsid w:val="00777574"/>
    <w:rsid w:val="0078499C"/>
    <w:rsid w:val="00794CF6"/>
    <w:rsid w:val="00797088"/>
    <w:rsid w:val="00797232"/>
    <w:rsid w:val="007A472D"/>
    <w:rsid w:val="007A5A60"/>
    <w:rsid w:val="007A5C55"/>
    <w:rsid w:val="007B5CE1"/>
    <w:rsid w:val="007C5C37"/>
    <w:rsid w:val="007D294E"/>
    <w:rsid w:val="007E03DF"/>
    <w:rsid w:val="007E0554"/>
    <w:rsid w:val="007E27BA"/>
    <w:rsid w:val="007F29D7"/>
    <w:rsid w:val="007F3B05"/>
    <w:rsid w:val="007F49F2"/>
    <w:rsid w:val="0080163B"/>
    <w:rsid w:val="008022CC"/>
    <w:rsid w:val="00802A7E"/>
    <w:rsid w:val="00804F20"/>
    <w:rsid w:val="0081594A"/>
    <w:rsid w:val="00825F34"/>
    <w:rsid w:val="00835E42"/>
    <w:rsid w:val="00851A93"/>
    <w:rsid w:val="0085262B"/>
    <w:rsid w:val="00852BDD"/>
    <w:rsid w:val="00852E66"/>
    <w:rsid w:val="00854CFA"/>
    <w:rsid w:val="008604C7"/>
    <w:rsid w:val="0086134D"/>
    <w:rsid w:val="00870B3A"/>
    <w:rsid w:val="00870ECE"/>
    <w:rsid w:val="00880074"/>
    <w:rsid w:val="00883330"/>
    <w:rsid w:val="008837A2"/>
    <w:rsid w:val="00885B43"/>
    <w:rsid w:val="00885B8E"/>
    <w:rsid w:val="00894E93"/>
    <w:rsid w:val="008A2543"/>
    <w:rsid w:val="008B735A"/>
    <w:rsid w:val="008C0A3C"/>
    <w:rsid w:val="008C4A9D"/>
    <w:rsid w:val="008D6BD7"/>
    <w:rsid w:val="008E64C1"/>
    <w:rsid w:val="008E656C"/>
    <w:rsid w:val="008E6EBD"/>
    <w:rsid w:val="008E7638"/>
    <w:rsid w:val="008F0B80"/>
    <w:rsid w:val="008F1F84"/>
    <w:rsid w:val="00900FD3"/>
    <w:rsid w:val="00901946"/>
    <w:rsid w:val="00901B9C"/>
    <w:rsid w:val="00907656"/>
    <w:rsid w:val="009128E5"/>
    <w:rsid w:val="009134E1"/>
    <w:rsid w:val="0091631D"/>
    <w:rsid w:val="009237DE"/>
    <w:rsid w:val="00924794"/>
    <w:rsid w:val="00930AF9"/>
    <w:rsid w:val="00931239"/>
    <w:rsid w:val="00931F94"/>
    <w:rsid w:val="0094792B"/>
    <w:rsid w:val="009606A5"/>
    <w:rsid w:val="0096370E"/>
    <w:rsid w:val="009646D6"/>
    <w:rsid w:val="009736F1"/>
    <w:rsid w:val="009753FD"/>
    <w:rsid w:val="009773B7"/>
    <w:rsid w:val="00982794"/>
    <w:rsid w:val="009905A1"/>
    <w:rsid w:val="00996571"/>
    <w:rsid w:val="009A67F1"/>
    <w:rsid w:val="009B0DA8"/>
    <w:rsid w:val="009B2E4D"/>
    <w:rsid w:val="009B7BB6"/>
    <w:rsid w:val="009B7C99"/>
    <w:rsid w:val="009D0A89"/>
    <w:rsid w:val="009D17B2"/>
    <w:rsid w:val="009D2E6A"/>
    <w:rsid w:val="009D66DD"/>
    <w:rsid w:val="009D6A9E"/>
    <w:rsid w:val="009E5E63"/>
    <w:rsid w:val="009E63D7"/>
    <w:rsid w:val="009F6C07"/>
    <w:rsid w:val="00A01301"/>
    <w:rsid w:val="00A03E04"/>
    <w:rsid w:val="00A2710A"/>
    <w:rsid w:val="00A37DAA"/>
    <w:rsid w:val="00A406BF"/>
    <w:rsid w:val="00A477D9"/>
    <w:rsid w:val="00A51BE5"/>
    <w:rsid w:val="00A53648"/>
    <w:rsid w:val="00A53C9C"/>
    <w:rsid w:val="00A64AE8"/>
    <w:rsid w:val="00A65116"/>
    <w:rsid w:val="00A67886"/>
    <w:rsid w:val="00A75E48"/>
    <w:rsid w:val="00A90209"/>
    <w:rsid w:val="00A96B52"/>
    <w:rsid w:val="00AA23B7"/>
    <w:rsid w:val="00AA5200"/>
    <w:rsid w:val="00AA5385"/>
    <w:rsid w:val="00AA7A25"/>
    <w:rsid w:val="00AC14AE"/>
    <w:rsid w:val="00AC246C"/>
    <w:rsid w:val="00AD1EED"/>
    <w:rsid w:val="00AD55BF"/>
    <w:rsid w:val="00AE4A9F"/>
    <w:rsid w:val="00AE58DD"/>
    <w:rsid w:val="00AE625D"/>
    <w:rsid w:val="00AE71CC"/>
    <w:rsid w:val="00AF77F6"/>
    <w:rsid w:val="00B038CD"/>
    <w:rsid w:val="00B11D77"/>
    <w:rsid w:val="00B23B2E"/>
    <w:rsid w:val="00B24BEE"/>
    <w:rsid w:val="00B33A20"/>
    <w:rsid w:val="00B36129"/>
    <w:rsid w:val="00B447EE"/>
    <w:rsid w:val="00B63D2A"/>
    <w:rsid w:val="00B726D5"/>
    <w:rsid w:val="00B75FD4"/>
    <w:rsid w:val="00B80F22"/>
    <w:rsid w:val="00B84B2C"/>
    <w:rsid w:val="00B934ED"/>
    <w:rsid w:val="00B94924"/>
    <w:rsid w:val="00BA5572"/>
    <w:rsid w:val="00BA6BAC"/>
    <w:rsid w:val="00BA6C79"/>
    <w:rsid w:val="00BB5B7F"/>
    <w:rsid w:val="00BD0926"/>
    <w:rsid w:val="00BD1F9E"/>
    <w:rsid w:val="00BD587E"/>
    <w:rsid w:val="00BE372B"/>
    <w:rsid w:val="00BF146E"/>
    <w:rsid w:val="00BF6E15"/>
    <w:rsid w:val="00C05351"/>
    <w:rsid w:val="00C16555"/>
    <w:rsid w:val="00C179A0"/>
    <w:rsid w:val="00C33330"/>
    <w:rsid w:val="00C340A8"/>
    <w:rsid w:val="00C3624E"/>
    <w:rsid w:val="00C40DF2"/>
    <w:rsid w:val="00C423BA"/>
    <w:rsid w:val="00C4583A"/>
    <w:rsid w:val="00C45FCA"/>
    <w:rsid w:val="00C46753"/>
    <w:rsid w:val="00C618C7"/>
    <w:rsid w:val="00C6283A"/>
    <w:rsid w:val="00C67933"/>
    <w:rsid w:val="00C757AE"/>
    <w:rsid w:val="00C81773"/>
    <w:rsid w:val="00C8626F"/>
    <w:rsid w:val="00C86762"/>
    <w:rsid w:val="00C92970"/>
    <w:rsid w:val="00C948E6"/>
    <w:rsid w:val="00C949D2"/>
    <w:rsid w:val="00CA2E48"/>
    <w:rsid w:val="00CB09B4"/>
    <w:rsid w:val="00CB3A52"/>
    <w:rsid w:val="00CB5262"/>
    <w:rsid w:val="00CB69F1"/>
    <w:rsid w:val="00CD1CB5"/>
    <w:rsid w:val="00CD47EB"/>
    <w:rsid w:val="00CD7445"/>
    <w:rsid w:val="00CE0C01"/>
    <w:rsid w:val="00CE3E45"/>
    <w:rsid w:val="00CE4A52"/>
    <w:rsid w:val="00CF19E8"/>
    <w:rsid w:val="00CF1E8C"/>
    <w:rsid w:val="00D05BF5"/>
    <w:rsid w:val="00D135B4"/>
    <w:rsid w:val="00D14989"/>
    <w:rsid w:val="00D22800"/>
    <w:rsid w:val="00D40F21"/>
    <w:rsid w:val="00D526CE"/>
    <w:rsid w:val="00D564F5"/>
    <w:rsid w:val="00D711C8"/>
    <w:rsid w:val="00D76999"/>
    <w:rsid w:val="00D84535"/>
    <w:rsid w:val="00D84901"/>
    <w:rsid w:val="00D91CBA"/>
    <w:rsid w:val="00D96279"/>
    <w:rsid w:val="00DA4EBB"/>
    <w:rsid w:val="00DA59E1"/>
    <w:rsid w:val="00DA65B8"/>
    <w:rsid w:val="00DA7E1A"/>
    <w:rsid w:val="00DB09AF"/>
    <w:rsid w:val="00DB728D"/>
    <w:rsid w:val="00DC4B7D"/>
    <w:rsid w:val="00DD36DE"/>
    <w:rsid w:val="00DD4669"/>
    <w:rsid w:val="00DE3252"/>
    <w:rsid w:val="00DE3276"/>
    <w:rsid w:val="00DE60F3"/>
    <w:rsid w:val="00DE6215"/>
    <w:rsid w:val="00DF0809"/>
    <w:rsid w:val="00E01E00"/>
    <w:rsid w:val="00E02CD8"/>
    <w:rsid w:val="00E03603"/>
    <w:rsid w:val="00E063D8"/>
    <w:rsid w:val="00E06D50"/>
    <w:rsid w:val="00E10822"/>
    <w:rsid w:val="00E123A7"/>
    <w:rsid w:val="00E20F98"/>
    <w:rsid w:val="00E211DD"/>
    <w:rsid w:val="00E24219"/>
    <w:rsid w:val="00E264CE"/>
    <w:rsid w:val="00E308E8"/>
    <w:rsid w:val="00E345E2"/>
    <w:rsid w:val="00E36545"/>
    <w:rsid w:val="00E37DD0"/>
    <w:rsid w:val="00E467AD"/>
    <w:rsid w:val="00E6047A"/>
    <w:rsid w:val="00E666B0"/>
    <w:rsid w:val="00E67DB5"/>
    <w:rsid w:val="00E73C92"/>
    <w:rsid w:val="00E83717"/>
    <w:rsid w:val="00E86FF6"/>
    <w:rsid w:val="00E909B8"/>
    <w:rsid w:val="00E91C79"/>
    <w:rsid w:val="00E9211E"/>
    <w:rsid w:val="00E96E34"/>
    <w:rsid w:val="00E9737E"/>
    <w:rsid w:val="00EA11EF"/>
    <w:rsid w:val="00EA41A6"/>
    <w:rsid w:val="00EA4EF1"/>
    <w:rsid w:val="00EA5B47"/>
    <w:rsid w:val="00EA7BC1"/>
    <w:rsid w:val="00EB14F6"/>
    <w:rsid w:val="00EB6A93"/>
    <w:rsid w:val="00EC2AA0"/>
    <w:rsid w:val="00EC5D1C"/>
    <w:rsid w:val="00ED0B6C"/>
    <w:rsid w:val="00ED681E"/>
    <w:rsid w:val="00EE400B"/>
    <w:rsid w:val="00EE7A72"/>
    <w:rsid w:val="00EF088D"/>
    <w:rsid w:val="00F008BC"/>
    <w:rsid w:val="00F04431"/>
    <w:rsid w:val="00F050DD"/>
    <w:rsid w:val="00F1295C"/>
    <w:rsid w:val="00F150D0"/>
    <w:rsid w:val="00F1750C"/>
    <w:rsid w:val="00F37B97"/>
    <w:rsid w:val="00F416B7"/>
    <w:rsid w:val="00F41EF0"/>
    <w:rsid w:val="00F42BED"/>
    <w:rsid w:val="00F43053"/>
    <w:rsid w:val="00F45611"/>
    <w:rsid w:val="00F701A9"/>
    <w:rsid w:val="00F70A25"/>
    <w:rsid w:val="00F80919"/>
    <w:rsid w:val="00F841BE"/>
    <w:rsid w:val="00F8482B"/>
    <w:rsid w:val="00F85369"/>
    <w:rsid w:val="00F86B73"/>
    <w:rsid w:val="00F933AB"/>
    <w:rsid w:val="00F95119"/>
    <w:rsid w:val="00FA4460"/>
    <w:rsid w:val="00FB58A4"/>
    <w:rsid w:val="00FC1910"/>
    <w:rsid w:val="00FD53DE"/>
    <w:rsid w:val="00FF02E4"/>
    <w:rsid w:val="00FF0CC8"/>
    <w:rsid w:val="00FF248D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E7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00"/>
    <w:pPr>
      <w:spacing w:after="120" w:line="240" w:lineRule="auto"/>
      <w:jc w:val="both"/>
    </w:pPr>
    <w:rPr>
      <w:rFonts w:cs="Times New Roman"/>
      <w:lang w:val="el-GR"/>
    </w:rPr>
  </w:style>
  <w:style w:type="paragraph" w:styleId="10">
    <w:name w:val="heading 1"/>
    <w:basedOn w:val="a"/>
    <w:next w:val="a"/>
    <w:link w:val="1Char"/>
    <w:uiPriority w:val="9"/>
    <w:qFormat/>
    <w:pPr>
      <w:keepNext/>
      <w:keepLines/>
      <w:spacing w:before="240" w:after="0" w:line="288" w:lineRule="auto"/>
      <w:jc w:val="center"/>
      <w:outlineLvl w:val="0"/>
    </w:pPr>
    <w:rPr>
      <w:rFonts w:cs="Calibri"/>
      <w:b/>
      <w:caps/>
      <w:sz w:val="28"/>
      <w:szCs w:val="26"/>
    </w:rPr>
  </w:style>
  <w:style w:type="paragraph" w:styleId="2">
    <w:name w:val="heading 2"/>
    <w:basedOn w:val="Heading1withoutnumbering"/>
    <w:next w:val="a"/>
    <w:link w:val="2Char"/>
    <w:uiPriority w:val="9"/>
    <w:qFormat/>
    <w:pPr>
      <w:spacing w:before="0"/>
      <w:jc w:val="center"/>
      <w:outlineLvl w:val="1"/>
    </w:pPr>
    <w:rPr>
      <w:b w:val="0"/>
      <w:caps w:val="0"/>
      <w:lang w:val="en-US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numPr>
        <w:ilvl w:val="2"/>
        <w:numId w:val="1"/>
      </w:numPr>
      <w:spacing w:before="240"/>
      <w:ind w:left="720"/>
      <w:outlineLvl w:val="2"/>
    </w:pPr>
    <w:rPr>
      <w:rFonts w:eastAsia="Times New Roman"/>
      <w:b/>
      <w:color w:val="1F4E79"/>
      <w:szCs w:val="24"/>
    </w:rPr>
  </w:style>
  <w:style w:type="paragraph" w:styleId="4">
    <w:name w:val="heading 4"/>
    <w:basedOn w:val="a"/>
    <w:next w:val="a"/>
    <w:link w:val="4Char"/>
    <w:uiPriority w:val="9"/>
    <w:qFormat/>
    <w:pPr>
      <w:keepNext/>
      <w:keepLines/>
      <w:numPr>
        <w:ilvl w:val="3"/>
        <w:numId w:val="1"/>
      </w:numPr>
      <w:spacing w:before="240"/>
      <w:ind w:left="862" w:hanging="862"/>
      <w:outlineLvl w:val="3"/>
    </w:pPr>
    <w:rPr>
      <w:rFonts w:eastAsia="SimSun" w:cs="SimSun"/>
      <w:b/>
      <w:iCs/>
    </w:rPr>
  </w:style>
  <w:style w:type="paragraph" w:styleId="5">
    <w:name w:val="heading 5"/>
    <w:basedOn w:val="a"/>
    <w:next w:val="a"/>
    <w:link w:val="5Char"/>
    <w:uiPriority w:val="9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SimSun" w:hAnsi="Calibri Light" w:cs="SimSun"/>
      <w:color w:val="2E74B5"/>
    </w:rPr>
  </w:style>
  <w:style w:type="paragraph" w:styleId="6">
    <w:name w:val="heading 6"/>
    <w:basedOn w:val="a"/>
    <w:next w:val="a"/>
    <w:link w:val="6Char"/>
    <w:uiPriority w:val="9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SimSun" w:hAnsi="Calibri Light" w:cs="SimSun"/>
      <w:color w:val="1F4D78"/>
    </w:rPr>
  </w:style>
  <w:style w:type="paragraph" w:styleId="7">
    <w:name w:val="heading 7"/>
    <w:basedOn w:val="a"/>
    <w:next w:val="a"/>
    <w:link w:val="7Char"/>
    <w:uiPriority w:val="9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SimSun" w:hAnsi="Calibri Light" w:cs="SimSun"/>
      <w:i/>
      <w:iCs/>
      <w:color w:val="1F4D78"/>
    </w:rPr>
  </w:style>
  <w:style w:type="paragraph" w:styleId="8">
    <w:name w:val="heading 8"/>
    <w:basedOn w:val="a"/>
    <w:next w:val="a"/>
    <w:link w:val="8Char"/>
    <w:uiPriority w:val="9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SimSun" w:hAnsi="Calibri Light" w:cs="SimSun"/>
      <w:color w:val="272727"/>
      <w:sz w:val="21"/>
      <w:szCs w:val="21"/>
    </w:rPr>
  </w:style>
  <w:style w:type="paragraph" w:styleId="9">
    <w:name w:val="heading 9"/>
    <w:basedOn w:val="a"/>
    <w:next w:val="a"/>
    <w:link w:val="9Char"/>
    <w:uiPriority w:val="9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SimSun" w:hAnsi="Calibri Light" w:cs="SimSu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uiPriority w:val="9"/>
    <w:rPr>
      <w:rFonts w:ascii="Calibri" w:hAnsi="Calibri" w:cs="Calibri"/>
      <w:b/>
      <w:caps/>
      <w:sz w:val="28"/>
      <w:szCs w:val="26"/>
      <w:lang w:val="el-GR"/>
    </w:rPr>
  </w:style>
  <w:style w:type="character" w:customStyle="1" w:styleId="2Char">
    <w:name w:val="Επικεφαλίδα 2 Char"/>
    <w:basedOn w:val="a0"/>
    <w:link w:val="2"/>
    <w:uiPriority w:val="9"/>
    <w:rPr>
      <w:rFonts w:ascii="Calibri" w:hAnsi="Calibri" w:cs="Calibri"/>
      <w:color w:val="000000"/>
      <w:sz w:val="28"/>
      <w:szCs w:val="26"/>
    </w:rPr>
  </w:style>
  <w:style w:type="character" w:customStyle="1" w:styleId="3Char">
    <w:name w:val="Επικεφαλίδα 3 Char"/>
    <w:basedOn w:val="a0"/>
    <w:link w:val="3"/>
    <w:uiPriority w:val="9"/>
    <w:rPr>
      <w:rFonts w:eastAsia="Times New Roman" w:cs="Times New Roman"/>
      <w:b/>
      <w:color w:val="1F4E79"/>
      <w:szCs w:val="24"/>
      <w:lang w:val="el-GR"/>
    </w:rPr>
  </w:style>
  <w:style w:type="character" w:customStyle="1" w:styleId="4Char">
    <w:name w:val="Επικεφαλίδα 4 Char"/>
    <w:basedOn w:val="a0"/>
    <w:link w:val="4"/>
    <w:uiPriority w:val="9"/>
    <w:rPr>
      <w:rFonts w:ascii="Calibri" w:eastAsia="SimSun" w:hAnsi="Calibri" w:cs="SimSun"/>
      <w:b/>
      <w:iCs/>
      <w:lang w:val="el-GR"/>
    </w:rPr>
  </w:style>
  <w:style w:type="character" w:customStyle="1" w:styleId="5Char">
    <w:name w:val="Επικεφαλίδα 5 Char"/>
    <w:basedOn w:val="a0"/>
    <w:link w:val="5"/>
    <w:uiPriority w:val="9"/>
    <w:rPr>
      <w:rFonts w:ascii="Calibri Light" w:eastAsia="SimSun" w:hAnsi="Calibri Light" w:cs="SimSun"/>
      <w:color w:val="2E74B5"/>
      <w:lang w:val="el-GR"/>
    </w:rPr>
  </w:style>
  <w:style w:type="character" w:customStyle="1" w:styleId="6Char">
    <w:name w:val="Επικεφαλίδα 6 Char"/>
    <w:basedOn w:val="a0"/>
    <w:link w:val="6"/>
    <w:uiPriority w:val="9"/>
    <w:rPr>
      <w:rFonts w:ascii="Calibri Light" w:eastAsia="SimSun" w:hAnsi="Calibri Light" w:cs="SimSun"/>
      <w:color w:val="1F4D78"/>
      <w:lang w:val="el-GR"/>
    </w:rPr>
  </w:style>
  <w:style w:type="character" w:customStyle="1" w:styleId="7Char">
    <w:name w:val="Επικεφαλίδα 7 Char"/>
    <w:basedOn w:val="a0"/>
    <w:link w:val="7"/>
    <w:uiPriority w:val="9"/>
    <w:rPr>
      <w:rFonts w:ascii="Calibri Light" w:eastAsia="SimSun" w:hAnsi="Calibri Light" w:cs="SimSun"/>
      <w:i/>
      <w:iCs/>
      <w:color w:val="1F4D78"/>
      <w:lang w:val="el-GR"/>
    </w:rPr>
  </w:style>
  <w:style w:type="character" w:customStyle="1" w:styleId="8Char">
    <w:name w:val="Επικεφαλίδα 8 Char"/>
    <w:basedOn w:val="a0"/>
    <w:link w:val="8"/>
    <w:uiPriority w:val="9"/>
    <w:rPr>
      <w:rFonts w:ascii="Calibri Light" w:eastAsia="SimSun" w:hAnsi="Calibri Light" w:cs="SimSun"/>
      <w:color w:val="272727"/>
      <w:sz w:val="21"/>
      <w:szCs w:val="21"/>
      <w:lang w:val="el-GR"/>
    </w:rPr>
  </w:style>
  <w:style w:type="character" w:customStyle="1" w:styleId="9Char">
    <w:name w:val="Επικεφαλίδα 9 Char"/>
    <w:basedOn w:val="a0"/>
    <w:link w:val="9"/>
    <w:uiPriority w:val="9"/>
    <w:rPr>
      <w:rFonts w:ascii="Calibri Light" w:eastAsia="SimSun" w:hAnsi="Calibri Light" w:cs="SimSun"/>
      <w:i/>
      <w:iCs/>
      <w:color w:val="272727"/>
      <w:sz w:val="21"/>
      <w:szCs w:val="21"/>
      <w:lang w:val="el-GR"/>
    </w:rPr>
  </w:style>
  <w:style w:type="paragraph" w:styleId="a3">
    <w:name w:val="List Paragraph"/>
    <w:basedOn w:val="a"/>
    <w:link w:val="Char"/>
    <w:uiPriority w:val="34"/>
    <w:qFormat/>
    <w:pPr>
      <w:ind w:left="720"/>
      <w:contextualSpacing/>
    </w:pPr>
  </w:style>
  <w:style w:type="table" w:customStyle="1" w:styleId="TableGrid1">
    <w:name w:val="Table Grid1"/>
    <w:basedOn w:val="a1"/>
    <w:next w:val="a4"/>
    <w:uiPriority w:val="3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pPr>
      <w:tabs>
        <w:tab w:val="center" w:pos="4680"/>
        <w:tab w:val="right" w:pos="9360"/>
      </w:tabs>
      <w:spacing w:after="0"/>
    </w:pPr>
  </w:style>
  <w:style w:type="character" w:customStyle="1" w:styleId="Char0">
    <w:name w:val="Κεφαλίδα Char"/>
    <w:basedOn w:val="a0"/>
    <w:link w:val="a5"/>
    <w:uiPriority w:val="99"/>
    <w:rPr>
      <w:rFonts w:ascii="Cambria" w:eastAsia="Calibri" w:hAnsi="Cambria" w:cs="Times New Roman"/>
    </w:rPr>
  </w:style>
  <w:style w:type="paragraph" w:styleId="a6">
    <w:name w:val="footer"/>
    <w:basedOn w:val="a"/>
    <w:link w:val="Char1"/>
    <w:uiPriority w:val="99"/>
    <w:pPr>
      <w:tabs>
        <w:tab w:val="center" w:pos="4680"/>
        <w:tab w:val="right" w:pos="9360"/>
      </w:tabs>
      <w:spacing w:after="0"/>
    </w:pPr>
  </w:style>
  <w:style w:type="character" w:customStyle="1" w:styleId="Char1">
    <w:name w:val="Υποσέλιδο Char"/>
    <w:basedOn w:val="a0"/>
    <w:link w:val="a6"/>
    <w:uiPriority w:val="99"/>
    <w:rPr>
      <w:rFonts w:ascii="Cambria" w:eastAsia="Calibri" w:hAnsi="Cambria" w:cs="Times New Roman"/>
    </w:rPr>
  </w:style>
  <w:style w:type="character" w:styleId="a7">
    <w:name w:val="annotation reference"/>
    <w:uiPriority w:val="99"/>
    <w:rPr>
      <w:sz w:val="16"/>
      <w:szCs w:val="16"/>
    </w:rPr>
  </w:style>
  <w:style w:type="paragraph" w:styleId="a8">
    <w:name w:val="annotation text"/>
    <w:basedOn w:val="a"/>
    <w:link w:val="Char2"/>
    <w:uiPriority w:val="99"/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rPr>
      <w:rFonts w:ascii="Cambria" w:eastAsia="Calibri" w:hAnsi="Cambria" w:cs="Times New Roman"/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rPr>
      <w:rFonts w:ascii="Cambria" w:eastAsia="Calibri" w:hAnsi="Cambria" w:cs="Times New Roman"/>
      <w:b/>
      <w:bCs/>
      <w:sz w:val="20"/>
      <w:szCs w:val="20"/>
    </w:rPr>
  </w:style>
  <w:style w:type="paragraph" w:styleId="aa">
    <w:name w:val="Balloon Text"/>
    <w:basedOn w:val="a"/>
    <w:link w:val="Char4"/>
    <w:uiPriority w:val="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a"/>
    <w:uiPriority w:val="99"/>
    <w:rPr>
      <w:rFonts w:ascii="Segoe UI" w:eastAsia="Calibri" w:hAnsi="Segoe UI" w:cs="Segoe UI"/>
      <w:sz w:val="18"/>
      <w:szCs w:val="18"/>
    </w:rPr>
  </w:style>
  <w:style w:type="character" w:styleId="-">
    <w:name w:val="Hyperlink"/>
    <w:uiPriority w:val="99"/>
    <w:rPr>
      <w:color w:val="0563C1"/>
      <w:u w:val="none"/>
    </w:rPr>
  </w:style>
  <w:style w:type="character" w:customStyle="1" w:styleId="UnresolvedMention1">
    <w:name w:val="Unresolved Mention1"/>
    <w:uiPriority w:val="99"/>
    <w:rPr>
      <w:color w:val="808080"/>
      <w:shd w:val="clear" w:color="auto" w:fill="E6E6E6"/>
    </w:rPr>
  </w:style>
  <w:style w:type="paragraph" w:styleId="ab">
    <w:name w:val="Revision"/>
    <w:uiPriority w:val="99"/>
    <w:pPr>
      <w:spacing w:after="0" w:line="240" w:lineRule="auto"/>
    </w:pPr>
    <w:rPr>
      <w:rFonts w:cs="Times New Roman"/>
    </w:rPr>
  </w:style>
  <w:style w:type="paragraph" w:styleId="ac">
    <w:name w:val="TOC Heading"/>
    <w:basedOn w:val="10"/>
    <w:next w:val="a"/>
    <w:uiPriority w:val="39"/>
    <w:qFormat/>
    <w:pPr>
      <w:outlineLvl w:val="9"/>
    </w:pPr>
    <w:rPr>
      <w:color w:val="1F4E79"/>
    </w:rPr>
  </w:style>
  <w:style w:type="paragraph" w:styleId="11">
    <w:name w:val="toc 1"/>
    <w:basedOn w:val="a"/>
    <w:next w:val="a"/>
    <w:uiPriority w:val="39"/>
    <w:pPr>
      <w:tabs>
        <w:tab w:val="left" w:pos="440"/>
        <w:tab w:val="right" w:leader="dot" w:pos="9923"/>
      </w:tabs>
      <w:spacing w:after="100"/>
    </w:pPr>
  </w:style>
  <w:style w:type="paragraph" w:styleId="20">
    <w:name w:val="toc 2"/>
    <w:basedOn w:val="a"/>
    <w:next w:val="a"/>
    <w:uiPriority w:val="39"/>
    <w:pPr>
      <w:tabs>
        <w:tab w:val="left" w:pos="880"/>
        <w:tab w:val="right" w:leader="dot" w:pos="9967"/>
      </w:tabs>
      <w:spacing w:after="100"/>
      <w:ind w:left="220"/>
    </w:pPr>
  </w:style>
  <w:style w:type="paragraph" w:styleId="30">
    <w:name w:val="toc 3"/>
    <w:basedOn w:val="a"/>
    <w:next w:val="a"/>
    <w:uiPriority w:val="39"/>
    <w:pPr>
      <w:spacing w:after="100"/>
      <w:ind w:left="440"/>
    </w:pPr>
  </w:style>
  <w:style w:type="character" w:customStyle="1" w:styleId="Bodytext2">
    <w:name w:val="Body text (2)"/>
    <w:rPr>
      <w:rFonts w:ascii="Calibri" w:eastAsia="Calibri" w:hAnsi="Calibri" w:cs="Calibri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d">
    <w:name w:val="caption"/>
    <w:basedOn w:val="a"/>
    <w:next w:val="a"/>
    <w:uiPriority w:val="35"/>
    <w:qFormat/>
    <w:pPr>
      <w:keepNext/>
      <w:spacing w:before="240" w:after="60"/>
    </w:pPr>
    <w:rPr>
      <w:b/>
      <w:bCs/>
      <w:szCs w:val="20"/>
    </w:rPr>
  </w:style>
  <w:style w:type="table" w:customStyle="1" w:styleId="TableGrid2">
    <w:name w:val="Table Grid2"/>
    <w:basedOn w:val="a1"/>
    <w:next w:val="a4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pPr>
      <w:spacing w:after="0" w:line="240" w:lineRule="auto"/>
    </w:pPr>
    <w:rPr>
      <w:rFonts w:cs="Times New Roman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2">
    <w:name w:val="Unresolved Mention2"/>
    <w:basedOn w:val="a0"/>
    <w:uiPriority w:val="99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rPr>
      <w:color w:val="954F72"/>
      <w:u w:val="single"/>
    </w:rPr>
  </w:style>
  <w:style w:type="paragraph" w:customStyle="1" w:styleId="Heading1withoutnumbering">
    <w:name w:val="Heading 1 without numbering"/>
    <w:basedOn w:val="10"/>
    <w:link w:val="Heading1withoutnumberingChar"/>
    <w:qFormat/>
    <w:pPr>
      <w:jc w:val="left"/>
    </w:pPr>
    <w:rPr>
      <w:color w:val="000000"/>
    </w:rPr>
  </w:style>
  <w:style w:type="character" w:customStyle="1" w:styleId="Heading1withoutnumberingChar">
    <w:name w:val="Heading 1 without numbering Char"/>
    <w:basedOn w:val="1Char"/>
    <w:link w:val="Heading1withoutnumbering"/>
    <w:rPr>
      <w:rFonts w:ascii="Calibri" w:eastAsia="Times New Roman" w:hAnsi="Calibri" w:cs="Calibri"/>
      <w:b/>
      <w:caps/>
      <w:color w:val="1F4E79"/>
      <w:sz w:val="28"/>
      <w:szCs w:val="26"/>
      <w:lang w:val="el-GR"/>
    </w:rPr>
  </w:style>
  <w:style w:type="paragraph" w:styleId="af">
    <w:name w:val="footnote text"/>
    <w:basedOn w:val="a"/>
    <w:link w:val="Char5"/>
    <w:uiPriority w:val="99"/>
    <w:pPr>
      <w:spacing w:after="0"/>
    </w:pPr>
    <w:rPr>
      <w:sz w:val="20"/>
      <w:szCs w:val="20"/>
    </w:rPr>
  </w:style>
  <w:style w:type="character" w:customStyle="1" w:styleId="Char5">
    <w:name w:val="Κείμενο υποσημείωσης Char"/>
    <w:basedOn w:val="a0"/>
    <w:link w:val="af"/>
    <w:uiPriority w:val="99"/>
    <w:rPr>
      <w:rFonts w:ascii="Cambria" w:eastAsia="Calibri" w:hAnsi="Cambria" w:cs="Times New Roman"/>
      <w:sz w:val="20"/>
      <w:szCs w:val="20"/>
    </w:rPr>
  </w:style>
  <w:style w:type="character" w:styleId="af0">
    <w:name w:val="footnote reference"/>
    <w:basedOn w:val="a0"/>
    <w:uiPriority w:val="99"/>
    <w:rPr>
      <w:vertAlign w:val="superscript"/>
    </w:rPr>
  </w:style>
  <w:style w:type="character" w:customStyle="1" w:styleId="UnresolvedMention3">
    <w:name w:val="Unresolved Mention3"/>
    <w:basedOn w:val="a0"/>
    <w:uiPriority w:val="99"/>
    <w:rPr>
      <w:color w:val="605E5C"/>
      <w:shd w:val="clear" w:color="auto" w:fill="E1DFDD"/>
    </w:rPr>
  </w:style>
  <w:style w:type="paragraph" w:styleId="-HTML">
    <w:name w:val="HTML Preformatted"/>
    <w:basedOn w:val="a"/>
    <w:link w:val="-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eastAsia="Times New Roman" w:hAnsi="Courier New" w:cs="Courier New"/>
      <w:sz w:val="20"/>
      <w:szCs w:val="20"/>
    </w:rPr>
  </w:style>
  <w:style w:type="paragraph" w:styleId="af1">
    <w:name w:val="Plain Text"/>
    <w:basedOn w:val="a"/>
    <w:link w:val="Char6"/>
    <w:uiPriority w:val="9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Char6">
    <w:name w:val="Απλό κείμενο Char"/>
    <w:basedOn w:val="a0"/>
    <w:link w:val="af1"/>
    <w:uiPriority w:val="99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ΕΠ1"/>
    <w:basedOn w:val="10"/>
    <w:link w:val="1Char0"/>
    <w:qFormat/>
    <w:pPr>
      <w:numPr>
        <w:numId w:val="2"/>
      </w:numPr>
      <w:spacing w:line="360" w:lineRule="auto"/>
    </w:pPr>
    <w:rPr>
      <w:color w:val="16395A"/>
      <w:sz w:val="24"/>
      <w:szCs w:val="32"/>
    </w:rPr>
  </w:style>
  <w:style w:type="character" w:customStyle="1" w:styleId="1Char0">
    <w:name w:val="ΕΠ1 Char"/>
    <w:basedOn w:val="1Char"/>
    <w:link w:val="1"/>
    <w:rPr>
      <w:rFonts w:ascii="Calibri" w:hAnsi="Calibri" w:cs="Calibri"/>
      <w:b/>
      <w:caps/>
      <w:color w:val="16395A"/>
      <w:sz w:val="24"/>
      <w:szCs w:val="32"/>
      <w:lang w:val="el-GR"/>
    </w:rPr>
  </w:style>
  <w:style w:type="paragraph" w:customStyle="1" w:styleId="21">
    <w:name w:val="ΕΠ2"/>
    <w:basedOn w:val="2"/>
    <w:link w:val="2Char0"/>
    <w:qFormat/>
    <w:pPr>
      <w:spacing w:before="160" w:after="20" w:line="360" w:lineRule="auto"/>
      <w:ind w:left="7874" w:hanging="360"/>
      <w:jc w:val="left"/>
    </w:pPr>
    <w:rPr>
      <w:color w:val="16395A"/>
    </w:rPr>
  </w:style>
  <w:style w:type="character" w:customStyle="1" w:styleId="2Char0">
    <w:name w:val="ΕΠ2 Char"/>
    <w:basedOn w:val="2Char"/>
    <w:link w:val="21"/>
    <w:rPr>
      <w:rFonts w:ascii="Calibri" w:eastAsia="Times New Roman" w:hAnsi="Calibri" w:cs="Times New Roman"/>
      <w:b w:val="0"/>
      <w:color w:val="2E74B5"/>
      <w:sz w:val="26"/>
      <w:szCs w:val="26"/>
    </w:rPr>
  </w:style>
  <w:style w:type="paragraph" w:customStyle="1" w:styleId="31">
    <w:name w:val="ΕΠ3"/>
    <w:basedOn w:val="3"/>
    <w:link w:val="3Char0"/>
    <w:qFormat/>
    <w:pPr>
      <w:numPr>
        <w:ilvl w:val="0"/>
        <w:numId w:val="0"/>
      </w:numPr>
      <w:spacing w:before="40" w:after="0" w:line="259" w:lineRule="auto"/>
      <w:ind w:left="7874" w:hanging="360"/>
      <w:jc w:val="left"/>
    </w:pPr>
    <w:rPr>
      <w:b w:val="0"/>
      <w:color w:val="1F4D78"/>
      <w:sz w:val="24"/>
    </w:rPr>
  </w:style>
  <w:style w:type="character" w:customStyle="1" w:styleId="3Char0">
    <w:name w:val="ΕΠ3 Char"/>
    <w:basedOn w:val="3Char"/>
    <w:link w:val="31"/>
    <w:rPr>
      <w:rFonts w:eastAsia="Times New Roman" w:cs="Times New Roman"/>
      <w:b w:val="0"/>
      <w:color w:val="1F4D78"/>
      <w:sz w:val="24"/>
      <w:szCs w:val="24"/>
      <w:lang w:val="el-GR"/>
    </w:rPr>
  </w:style>
  <w:style w:type="character" w:customStyle="1" w:styleId="UnresolvedMention4">
    <w:name w:val="Unresolved Mention4"/>
    <w:basedOn w:val="a0"/>
    <w:uiPriority w:val="99"/>
    <w:rPr>
      <w:color w:val="605E5C"/>
      <w:shd w:val="clear" w:color="auto" w:fill="E1DFDD"/>
    </w:rPr>
  </w:style>
  <w:style w:type="character" w:customStyle="1" w:styleId="UnresolvedMention5">
    <w:name w:val="Unresolved Mention5"/>
    <w:basedOn w:val="a0"/>
    <w:uiPriority w:val="99"/>
    <w:rPr>
      <w:color w:val="605E5C"/>
      <w:shd w:val="clear" w:color="auto" w:fill="E1DFDD"/>
    </w:rPr>
  </w:style>
  <w:style w:type="paragraph" w:styleId="af2">
    <w:name w:val="Body Text"/>
    <w:basedOn w:val="a"/>
    <w:link w:val="Char7"/>
    <w:uiPriority w:val="1"/>
    <w:qFormat/>
    <w:pPr>
      <w:widowControl w:val="0"/>
      <w:autoSpaceDE w:val="0"/>
      <w:autoSpaceDN w:val="0"/>
      <w:spacing w:after="0"/>
      <w:ind w:left="182" w:firstLine="359"/>
      <w:jc w:val="left"/>
    </w:pPr>
    <w:rPr>
      <w:rFonts w:eastAsia="Cambria" w:cs="Cambria"/>
      <w:lang w:eastAsia="el-GR" w:bidi="el-GR"/>
    </w:rPr>
  </w:style>
  <w:style w:type="character" w:customStyle="1" w:styleId="Char7">
    <w:name w:val="Σώμα κειμένου Char"/>
    <w:basedOn w:val="a0"/>
    <w:link w:val="af2"/>
    <w:uiPriority w:val="1"/>
    <w:rPr>
      <w:rFonts w:ascii="Cambria" w:eastAsia="Cambria" w:hAnsi="Cambria" w:cs="Cambria"/>
      <w:lang w:val="el-GR" w:eastAsia="el-GR" w:bidi="el-GR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/>
      <w:jc w:val="left"/>
    </w:pPr>
    <w:rPr>
      <w:rFonts w:eastAsia="Cambria" w:cs="Cambria"/>
      <w:lang w:eastAsia="el-GR" w:bidi="el-GR"/>
    </w:rPr>
  </w:style>
  <w:style w:type="paragraph" w:styleId="af3">
    <w:name w:val="table of figures"/>
    <w:basedOn w:val="a"/>
    <w:next w:val="a"/>
    <w:uiPriority w:val="99"/>
  </w:style>
  <w:style w:type="character" w:customStyle="1" w:styleId="UnresolvedMention6">
    <w:name w:val="Unresolved Mention6"/>
    <w:basedOn w:val="a0"/>
    <w:uiPriority w:val="99"/>
    <w:rPr>
      <w:color w:val="605E5C"/>
      <w:shd w:val="clear" w:color="auto" w:fill="E1DFDD"/>
    </w:rPr>
  </w:style>
  <w:style w:type="character" w:styleId="af4">
    <w:name w:val="Emphasis"/>
    <w:basedOn w:val="a0"/>
    <w:uiPriority w:val="20"/>
    <w:qFormat/>
    <w:rPr>
      <w:i/>
      <w:iCs/>
    </w:rPr>
  </w:style>
  <w:style w:type="paragraph" w:customStyle="1" w:styleId="MDPI71References">
    <w:name w:val="MDPI_7.1_References"/>
    <w:basedOn w:val="a"/>
    <w:qFormat/>
    <w:pPr>
      <w:numPr>
        <w:numId w:val="3"/>
      </w:numPr>
      <w:adjustRightInd w:val="0"/>
      <w:snapToGrid w:val="0"/>
      <w:spacing w:after="0" w:line="260" w:lineRule="atLeast"/>
      <w:ind w:left="425" w:hanging="425"/>
    </w:pPr>
    <w:rPr>
      <w:rFonts w:ascii="Palatino Linotype" w:eastAsia="Times New Roman" w:hAnsi="Palatino Linotype"/>
      <w:snapToGrid w:val="0"/>
      <w:color w:val="000000"/>
      <w:sz w:val="18"/>
      <w:szCs w:val="20"/>
      <w:lang w:val="en-US" w:eastAsia="de-DE" w:bidi="en-US"/>
    </w:rPr>
  </w:style>
  <w:style w:type="paragraph" w:customStyle="1" w:styleId="CharChar1Char1CharChar">
    <w:name w:val="Char Char1 Char1 Char Char"/>
    <w:basedOn w:val="a"/>
    <w:uiPriority w:val="99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character" w:customStyle="1" w:styleId="FootnoteTextChar1">
    <w:name w:val="Footnote Text Char1"/>
    <w:basedOn w:val="a0"/>
    <w:uiPriority w:val="99"/>
    <w:rPr>
      <w:rFonts w:cs="Times New Roman"/>
      <w:sz w:val="20"/>
    </w:rPr>
  </w:style>
  <w:style w:type="paragraph" w:customStyle="1" w:styleId="Contenudetableau">
    <w:name w:val="Contenu de tableau"/>
    <w:basedOn w:val="a"/>
    <w:pPr>
      <w:widowControl w:val="0"/>
      <w:suppressLineNumbers/>
      <w:suppressAutoHyphens/>
      <w:spacing w:after="0"/>
      <w:jc w:val="left"/>
    </w:pPr>
    <w:rPr>
      <w:rFonts w:ascii="Times New Roman" w:eastAsia="Times New Roman" w:hAnsi="Times New Roman" w:cs="Arial Unicode MS"/>
      <w:kern w:val="1"/>
      <w:sz w:val="24"/>
      <w:szCs w:val="24"/>
      <w:lang w:val="fr-BE" w:eastAsia="hi-IN" w:bidi="hi-IN"/>
    </w:rPr>
  </w:style>
  <w:style w:type="paragraph" w:customStyle="1" w:styleId="EndNoteBibliography">
    <w:name w:val="EndNote Bibliography"/>
    <w:basedOn w:val="a"/>
    <w:link w:val="EndNoteBibliographyChar"/>
    <w:pPr>
      <w:spacing w:after="200"/>
      <w:jc w:val="left"/>
    </w:pPr>
    <w:rPr>
      <w:rFonts w:eastAsia="SimSun" w:cs="Calibri"/>
      <w:noProof/>
      <w:lang w:eastAsia="el-GR"/>
    </w:rPr>
  </w:style>
  <w:style w:type="character" w:customStyle="1" w:styleId="EndNoteBibliographyChar">
    <w:name w:val="EndNote Bibliography Char"/>
    <w:basedOn w:val="a0"/>
    <w:link w:val="EndNoteBibliography"/>
    <w:rPr>
      <w:rFonts w:ascii="Calibri" w:eastAsia="SimSun" w:hAnsi="Calibri" w:cs="Calibri"/>
      <w:noProof/>
      <w:lang w:val="el-GR" w:eastAsia="el-GR"/>
    </w:rPr>
  </w:style>
  <w:style w:type="character" w:customStyle="1" w:styleId="longtext">
    <w:name w:val="long_text"/>
    <w:basedOn w:val="a0"/>
  </w:style>
  <w:style w:type="character" w:customStyle="1" w:styleId="hps">
    <w:name w:val="hps"/>
    <w:basedOn w:val="a0"/>
  </w:style>
  <w:style w:type="character" w:customStyle="1" w:styleId="Char">
    <w:name w:val="Παράγραφος λίστας Char"/>
    <w:basedOn w:val="a0"/>
    <w:link w:val="a3"/>
    <w:uiPriority w:val="34"/>
    <w:rPr>
      <w:rFonts w:ascii="Calibri" w:eastAsia="Calibri" w:hAnsi="Calibri" w:cs="Times New Roman"/>
      <w:lang w:val="el-GR"/>
    </w:rPr>
  </w:style>
  <w:style w:type="character" w:customStyle="1" w:styleId="longtext1">
    <w:name w:val="long_text1"/>
    <w:rPr>
      <w:sz w:val="20"/>
    </w:rPr>
  </w:style>
  <w:style w:type="paragraph" w:customStyle="1" w:styleId="EndNoteBibliographyTitle">
    <w:name w:val="EndNote Bibliography Title"/>
    <w:basedOn w:val="a"/>
    <w:link w:val="EndNoteBibliographyTitleChar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basedOn w:val="a0"/>
    <w:link w:val="EndNoteBibliographyTitle"/>
    <w:rPr>
      <w:rFonts w:ascii="Calibri" w:eastAsia="Calibri" w:hAnsi="Calibri" w:cs="Calibri"/>
      <w:noProof/>
    </w:rPr>
  </w:style>
  <w:style w:type="paragraph" w:styleId="af5">
    <w:name w:val="endnote text"/>
    <w:basedOn w:val="a"/>
    <w:link w:val="Char8"/>
    <w:uiPriority w:val="99"/>
    <w:pPr>
      <w:spacing w:after="0"/>
    </w:pPr>
    <w:rPr>
      <w:sz w:val="20"/>
      <w:szCs w:val="20"/>
    </w:rPr>
  </w:style>
  <w:style w:type="character" w:customStyle="1" w:styleId="Char8">
    <w:name w:val="Κείμενο σημείωσης τέλους Char"/>
    <w:basedOn w:val="a0"/>
    <w:link w:val="af5"/>
    <w:uiPriority w:val="99"/>
    <w:rPr>
      <w:rFonts w:ascii="Calibri" w:eastAsia="Calibri" w:hAnsi="Calibri" w:cs="Times New Roman"/>
      <w:sz w:val="20"/>
      <w:szCs w:val="20"/>
      <w:lang w:val="el-GR"/>
    </w:rPr>
  </w:style>
  <w:style w:type="character" w:styleId="af6">
    <w:name w:val="endnote reference"/>
    <w:basedOn w:val="a0"/>
    <w:uiPriority w:val="99"/>
    <w:rPr>
      <w:vertAlign w:val="superscript"/>
    </w:rPr>
  </w:style>
  <w:style w:type="table" w:customStyle="1" w:styleId="GridTable1Light1">
    <w:name w:val="Grid Table 1 Light1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1">
    <w:name w:val="Plain Table 41"/>
    <w:basedOn w:val="a1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3vff3xh4yd">
    <w:name w:val="_3vff3xh4yd"/>
    <w:basedOn w:val="a"/>
    <w:rsid w:val="00C628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nova-v-publication-itemperson-list-item">
    <w:name w:val="nova-v-publication-item__person-list-item"/>
    <w:basedOn w:val="a0"/>
    <w:rsid w:val="00C6283A"/>
  </w:style>
  <w:style w:type="character" w:customStyle="1" w:styleId="nova-v-publication-itemperson-list-item-name">
    <w:name w:val="nova-v-publication-item__person-list-item-name"/>
    <w:basedOn w:val="a0"/>
    <w:rsid w:val="00C6283A"/>
  </w:style>
  <w:style w:type="character" w:styleId="af7">
    <w:name w:val="Placeholder Text"/>
    <w:basedOn w:val="a0"/>
    <w:uiPriority w:val="99"/>
    <w:semiHidden/>
    <w:rsid w:val="009076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00"/>
    <w:pPr>
      <w:spacing w:after="120" w:line="240" w:lineRule="auto"/>
      <w:jc w:val="both"/>
    </w:pPr>
    <w:rPr>
      <w:rFonts w:cs="Times New Roman"/>
      <w:lang w:val="el-GR"/>
    </w:rPr>
  </w:style>
  <w:style w:type="paragraph" w:styleId="10">
    <w:name w:val="heading 1"/>
    <w:basedOn w:val="a"/>
    <w:next w:val="a"/>
    <w:link w:val="1Char"/>
    <w:uiPriority w:val="9"/>
    <w:qFormat/>
    <w:pPr>
      <w:keepNext/>
      <w:keepLines/>
      <w:spacing w:before="240" w:after="0" w:line="288" w:lineRule="auto"/>
      <w:jc w:val="center"/>
      <w:outlineLvl w:val="0"/>
    </w:pPr>
    <w:rPr>
      <w:rFonts w:cs="Calibri"/>
      <w:b/>
      <w:caps/>
      <w:sz w:val="28"/>
      <w:szCs w:val="26"/>
    </w:rPr>
  </w:style>
  <w:style w:type="paragraph" w:styleId="2">
    <w:name w:val="heading 2"/>
    <w:basedOn w:val="Heading1withoutnumbering"/>
    <w:next w:val="a"/>
    <w:link w:val="2Char"/>
    <w:uiPriority w:val="9"/>
    <w:qFormat/>
    <w:pPr>
      <w:spacing w:before="0"/>
      <w:jc w:val="center"/>
      <w:outlineLvl w:val="1"/>
    </w:pPr>
    <w:rPr>
      <w:b w:val="0"/>
      <w:caps w:val="0"/>
      <w:lang w:val="en-US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numPr>
        <w:ilvl w:val="2"/>
        <w:numId w:val="1"/>
      </w:numPr>
      <w:spacing w:before="240"/>
      <w:ind w:left="720"/>
      <w:outlineLvl w:val="2"/>
    </w:pPr>
    <w:rPr>
      <w:rFonts w:eastAsia="Times New Roman"/>
      <w:b/>
      <w:color w:val="1F4E79"/>
      <w:szCs w:val="24"/>
    </w:rPr>
  </w:style>
  <w:style w:type="paragraph" w:styleId="4">
    <w:name w:val="heading 4"/>
    <w:basedOn w:val="a"/>
    <w:next w:val="a"/>
    <w:link w:val="4Char"/>
    <w:uiPriority w:val="9"/>
    <w:qFormat/>
    <w:pPr>
      <w:keepNext/>
      <w:keepLines/>
      <w:numPr>
        <w:ilvl w:val="3"/>
        <w:numId w:val="1"/>
      </w:numPr>
      <w:spacing w:before="240"/>
      <w:ind w:left="862" w:hanging="862"/>
      <w:outlineLvl w:val="3"/>
    </w:pPr>
    <w:rPr>
      <w:rFonts w:eastAsia="SimSun" w:cs="SimSun"/>
      <w:b/>
      <w:iCs/>
    </w:rPr>
  </w:style>
  <w:style w:type="paragraph" w:styleId="5">
    <w:name w:val="heading 5"/>
    <w:basedOn w:val="a"/>
    <w:next w:val="a"/>
    <w:link w:val="5Char"/>
    <w:uiPriority w:val="9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SimSun" w:hAnsi="Calibri Light" w:cs="SimSun"/>
      <w:color w:val="2E74B5"/>
    </w:rPr>
  </w:style>
  <w:style w:type="paragraph" w:styleId="6">
    <w:name w:val="heading 6"/>
    <w:basedOn w:val="a"/>
    <w:next w:val="a"/>
    <w:link w:val="6Char"/>
    <w:uiPriority w:val="9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SimSun" w:hAnsi="Calibri Light" w:cs="SimSun"/>
      <w:color w:val="1F4D78"/>
    </w:rPr>
  </w:style>
  <w:style w:type="paragraph" w:styleId="7">
    <w:name w:val="heading 7"/>
    <w:basedOn w:val="a"/>
    <w:next w:val="a"/>
    <w:link w:val="7Char"/>
    <w:uiPriority w:val="9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SimSun" w:hAnsi="Calibri Light" w:cs="SimSun"/>
      <w:i/>
      <w:iCs/>
      <w:color w:val="1F4D78"/>
    </w:rPr>
  </w:style>
  <w:style w:type="paragraph" w:styleId="8">
    <w:name w:val="heading 8"/>
    <w:basedOn w:val="a"/>
    <w:next w:val="a"/>
    <w:link w:val="8Char"/>
    <w:uiPriority w:val="9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SimSun" w:hAnsi="Calibri Light" w:cs="SimSun"/>
      <w:color w:val="272727"/>
      <w:sz w:val="21"/>
      <w:szCs w:val="21"/>
    </w:rPr>
  </w:style>
  <w:style w:type="paragraph" w:styleId="9">
    <w:name w:val="heading 9"/>
    <w:basedOn w:val="a"/>
    <w:next w:val="a"/>
    <w:link w:val="9Char"/>
    <w:uiPriority w:val="9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SimSun" w:hAnsi="Calibri Light" w:cs="SimSu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uiPriority w:val="9"/>
    <w:rPr>
      <w:rFonts w:ascii="Calibri" w:hAnsi="Calibri" w:cs="Calibri"/>
      <w:b/>
      <w:caps/>
      <w:sz w:val="28"/>
      <w:szCs w:val="26"/>
      <w:lang w:val="el-GR"/>
    </w:rPr>
  </w:style>
  <w:style w:type="character" w:customStyle="1" w:styleId="2Char">
    <w:name w:val="Επικεφαλίδα 2 Char"/>
    <w:basedOn w:val="a0"/>
    <w:link w:val="2"/>
    <w:uiPriority w:val="9"/>
    <w:rPr>
      <w:rFonts w:ascii="Calibri" w:hAnsi="Calibri" w:cs="Calibri"/>
      <w:color w:val="000000"/>
      <w:sz w:val="28"/>
      <w:szCs w:val="26"/>
    </w:rPr>
  </w:style>
  <w:style w:type="character" w:customStyle="1" w:styleId="3Char">
    <w:name w:val="Επικεφαλίδα 3 Char"/>
    <w:basedOn w:val="a0"/>
    <w:link w:val="3"/>
    <w:uiPriority w:val="9"/>
    <w:rPr>
      <w:rFonts w:eastAsia="Times New Roman" w:cs="Times New Roman"/>
      <w:b/>
      <w:color w:val="1F4E79"/>
      <w:szCs w:val="24"/>
      <w:lang w:val="el-GR"/>
    </w:rPr>
  </w:style>
  <w:style w:type="character" w:customStyle="1" w:styleId="4Char">
    <w:name w:val="Επικεφαλίδα 4 Char"/>
    <w:basedOn w:val="a0"/>
    <w:link w:val="4"/>
    <w:uiPriority w:val="9"/>
    <w:rPr>
      <w:rFonts w:ascii="Calibri" w:eastAsia="SimSun" w:hAnsi="Calibri" w:cs="SimSun"/>
      <w:b/>
      <w:iCs/>
      <w:lang w:val="el-GR"/>
    </w:rPr>
  </w:style>
  <w:style w:type="character" w:customStyle="1" w:styleId="5Char">
    <w:name w:val="Επικεφαλίδα 5 Char"/>
    <w:basedOn w:val="a0"/>
    <w:link w:val="5"/>
    <w:uiPriority w:val="9"/>
    <w:rPr>
      <w:rFonts w:ascii="Calibri Light" w:eastAsia="SimSun" w:hAnsi="Calibri Light" w:cs="SimSun"/>
      <w:color w:val="2E74B5"/>
      <w:lang w:val="el-GR"/>
    </w:rPr>
  </w:style>
  <w:style w:type="character" w:customStyle="1" w:styleId="6Char">
    <w:name w:val="Επικεφαλίδα 6 Char"/>
    <w:basedOn w:val="a0"/>
    <w:link w:val="6"/>
    <w:uiPriority w:val="9"/>
    <w:rPr>
      <w:rFonts w:ascii="Calibri Light" w:eastAsia="SimSun" w:hAnsi="Calibri Light" w:cs="SimSun"/>
      <w:color w:val="1F4D78"/>
      <w:lang w:val="el-GR"/>
    </w:rPr>
  </w:style>
  <w:style w:type="character" w:customStyle="1" w:styleId="7Char">
    <w:name w:val="Επικεφαλίδα 7 Char"/>
    <w:basedOn w:val="a0"/>
    <w:link w:val="7"/>
    <w:uiPriority w:val="9"/>
    <w:rPr>
      <w:rFonts w:ascii="Calibri Light" w:eastAsia="SimSun" w:hAnsi="Calibri Light" w:cs="SimSun"/>
      <w:i/>
      <w:iCs/>
      <w:color w:val="1F4D78"/>
      <w:lang w:val="el-GR"/>
    </w:rPr>
  </w:style>
  <w:style w:type="character" w:customStyle="1" w:styleId="8Char">
    <w:name w:val="Επικεφαλίδα 8 Char"/>
    <w:basedOn w:val="a0"/>
    <w:link w:val="8"/>
    <w:uiPriority w:val="9"/>
    <w:rPr>
      <w:rFonts w:ascii="Calibri Light" w:eastAsia="SimSun" w:hAnsi="Calibri Light" w:cs="SimSun"/>
      <w:color w:val="272727"/>
      <w:sz w:val="21"/>
      <w:szCs w:val="21"/>
      <w:lang w:val="el-GR"/>
    </w:rPr>
  </w:style>
  <w:style w:type="character" w:customStyle="1" w:styleId="9Char">
    <w:name w:val="Επικεφαλίδα 9 Char"/>
    <w:basedOn w:val="a0"/>
    <w:link w:val="9"/>
    <w:uiPriority w:val="9"/>
    <w:rPr>
      <w:rFonts w:ascii="Calibri Light" w:eastAsia="SimSun" w:hAnsi="Calibri Light" w:cs="SimSun"/>
      <w:i/>
      <w:iCs/>
      <w:color w:val="272727"/>
      <w:sz w:val="21"/>
      <w:szCs w:val="21"/>
      <w:lang w:val="el-GR"/>
    </w:rPr>
  </w:style>
  <w:style w:type="paragraph" w:styleId="a3">
    <w:name w:val="List Paragraph"/>
    <w:basedOn w:val="a"/>
    <w:link w:val="Char"/>
    <w:uiPriority w:val="34"/>
    <w:qFormat/>
    <w:pPr>
      <w:ind w:left="720"/>
      <w:contextualSpacing/>
    </w:pPr>
  </w:style>
  <w:style w:type="table" w:customStyle="1" w:styleId="TableGrid1">
    <w:name w:val="Table Grid1"/>
    <w:basedOn w:val="a1"/>
    <w:next w:val="a4"/>
    <w:uiPriority w:val="3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pPr>
      <w:tabs>
        <w:tab w:val="center" w:pos="4680"/>
        <w:tab w:val="right" w:pos="9360"/>
      </w:tabs>
      <w:spacing w:after="0"/>
    </w:pPr>
  </w:style>
  <w:style w:type="character" w:customStyle="1" w:styleId="Char0">
    <w:name w:val="Κεφαλίδα Char"/>
    <w:basedOn w:val="a0"/>
    <w:link w:val="a5"/>
    <w:uiPriority w:val="99"/>
    <w:rPr>
      <w:rFonts w:ascii="Cambria" w:eastAsia="Calibri" w:hAnsi="Cambria" w:cs="Times New Roman"/>
    </w:rPr>
  </w:style>
  <w:style w:type="paragraph" w:styleId="a6">
    <w:name w:val="footer"/>
    <w:basedOn w:val="a"/>
    <w:link w:val="Char1"/>
    <w:uiPriority w:val="99"/>
    <w:pPr>
      <w:tabs>
        <w:tab w:val="center" w:pos="4680"/>
        <w:tab w:val="right" w:pos="9360"/>
      </w:tabs>
      <w:spacing w:after="0"/>
    </w:pPr>
  </w:style>
  <w:style w:type="character" w:customStyle="1" w:styleId="Char1">
    <w:name w:val="Υποσέλιδο Char"/>
    <w:basedOn w:val="a0"/>
    <w:link w:val="a6"/>
    <w:uiPriority w:val="99"/>
    <w:rPr>
      <w:rFonts w:ascii="Cambria" w:eastAsia="Calibri" w:hAnsi="Cambria" w:cs="Times New Roman"/>
    </w:rPr>
  </w:style>
  <w:style w:type="character" w:styleId="a7">
    <w:name w:val="annotation reference"/>
    <w:uiPriority w:val="99"/>
    <w:rPr>
      <w:sz w:val="16"/>
      <w:szCs w:val="16"/>
    </w:rPr>
  </w:style>
  <w:style w:type="paragraph" w:styleId="a8">
    <w:name w:val="annotation text"/>
    <w:basedOn w:val="a"/>
    <w:link w:val="Char2"/>
    <w:uiPriority w:val="99"/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rPr>
      <w:rFonts w:ascii="Cambria" w:eastAsia="Calibri" w:hAnsi="Cambria" w:cs="Times New Roman"/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rPr>
      <w:rFonts w:ascii="Cambria" w:eastAsia="Calibri" w:hAnsi="Cambria" w:cs="Times New Roman"/>
      <w:b/>
      <w:bCs/>
      <w:sz w:val="20"/>
      <w:szCs w:val="20"/>
    </w:rPr>
  </w:style>
  <w:style w:type="paragraph" w:styleId="aa">
    <w:name w:val="Balloon Text"/>
    <w:basedOn w:val="a"/>
    <w:link w:val="Char4"/>
    <w:uiPriority w:val="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a"/>
    <w:uiPriority w:val="99"/>
    <w:rPr>
      <w:rFonts w:ascii="Segoe UI" w:eastAsia="Calibri" w:hAnsi="Segoe UI" w:cs="Segoe UI"/>
      <w:sz w:val="18"/>
      <w:szCs w:val="18"/>
    </w:rPr>
  </w:style>
  <w:style w:type="character" w:styleId="-">
    <w:name w:val="Hyperlink"/>
    <w:uiPriority w:val="99"/>
    <w:rPr>
      <w:color w:val="0563C1"/>
      <w:u w:val="none"/>
    </w:rPr>
  </w:style>
  <w:style w:type="character" w:customStyle="1" w:styleId="UnresolvedMention1">
    <w:name w:val="Unresolved Mention1"/>
    <w:uiPriority w:val="99"/>
    <w:rPr>
      <w:color w:val="808080"/>
      <w:shd w:val="clear" w:color="auto" w:fill="E6E6E6"/>
    </w:rPr>
  </w:style>
  <w:style w:type="paragraph" w:styleId="ab">
    <w:name w:val="Revision"/>
    <w:uiPriority w:val="99"/>
    <w:pPr>
      <w:spacing w:after="0" w:line="240" w:lineRule="auto"/>
    </w:pPr>
    <w:rPr>
      <w:rFonts w:cs="Times New Roman"/>
    </w:rPr>
  </w:style>
  <w:style w:type="paragraph" w:styleId="ac">
    <w:name w:val="TOC Heading"/>
    <w:basedOn w:val="10"/>
    <w:next w:val="a"/>
    <w:uiPriority w:val="39"/>
    <w:qFormat/>
    <w:pPr>
      <w:outlineLvl w:val="9"/>
    </w:pPr>
    <w:rPr>
      <w:color w:val="1F4E79"/>
    </w:rPr>
  </w:style>
  <w:style w:type="paragraph" w:styleId="11">
    <w:name w:val="toc 1"/>
    <w:basedOn w:val="a"/>
    <w:next w:val="a"/>
    <w:uiPriority w:val="39"/>
    <w:pPr>
      <w:tabs>
        <w:tab w:val="left" w:pos="440"/>
        <w:tab w:val="right" w:leader="dot" w:pos="9923"/>
      </w:tabs>
      <w:spacing w:after="100"/>
    </w:pPr>
  </w:style>
  <w:style w:type="paragraph" w:styleId="20">
    <w:name w:val="toc 2"/>
    <w:basedOn w:val="a"/>
    <w:next w:val="a"/>
    <w:uiPriority w:val="39"/>
    <w:pPr>
      <w:tabs>
        <w:tab w:val="left" w:pos="880"/>
        <w:tab w:val="right" w:leader="dot" w:pos="9967"/>
      </w:tabs>
      <w:spacing w:after="100"/>
      <w:ind w:left="220"/>
    </w:pPr>
  </w:style>
  <w:style w:type="paragraph" w:styleId="30">
    <w:name w:val="toc 3"/>
    <w:basedOn w:val="a"/>
    <w:next w:val="a"/>
    <w:uiPriority w:val="39"/>
    <w:pPr>
      <w:spacing w:after="100"/>
      <w:ind w:left="440"/>
    </w:pPr>
  </w:style>
  <w:style w:type="character" w:customStyle="1" w:styleId="Bodytext2">
    <w:name w:val="Body text (2)"/>
    <w:rPr>
      <w:rFonts w:ascii="Calibri" w:eastAsia="Calibri" w:hAnsi="Calibri" w:cs="Calibri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d">
    <w:name w:val="caption"/>
    <w:basedOn w:val="a"/>
    <w:next w:val="a"/>
    <w:uiPriority w:val="35"/>
    <w:qFormat/>
    <w:pPr>
      <w:keepNext/>
      <w:spacing w:before="240" w:after="60"/>
    </w:pPr>
    <w:rPr>
      <w:b/>
      <w:bCs/>
      <w:szCs w:val="20"/>
    </w:rPr>
  </w:style>
  <w:style w:type="table" w:customStyle="1" w:styleId="TableGrid2">
    <w:name w:val="Table Grid2"/>
    <w:basedOn w:val="a1"/>
    <w:next w:val="a4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pPr>
      <w:spacing w:after="0" w:line="240" w:lineRule="auto"/>
    </w:pPr>
    <w:rPr>
      <w:rFonts w:cs="Times New Roman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2">
    <w:name w:val="Unresolved Mention2"/>
    <w:basedOn w:val="a0"/>
    <w:uiPriority w:val="99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rPr>
      <w:color w:val="954F72"/>
      <w:u w:val="single"/>
    </w:rPr>
  </w:style>
  <w:style w:type="paragraph" w:customStyle="1" w:styleId="Heading1withoutnumbering">
    <w:name w:val="Heading 1 without numbering"/>
    <w:basedOn w:val="10"/>
    <w:link w:val="Heading1withoutnumberingChar"/>
    <w:qFormat/>
    <w:pPr>
      <w:jc w:val="left"/>
    </w:pPr>
    <w:rPr>
      <w:color w:val="000000"/>
    </w:rPr>
  </w:style>
  <w:style w:type="character" w:customStyle="1" w:styleId="Heading1withoutnumberingChar">
    <w:name w:val="Heading 1 without numbering Char"/>
    <w:basedOn w:val="1Char"/>
    <w:link w:val="Heading1withoutnumbering"/>
    <w:rPr>
      <w:rFonts w:ascii="Calibri" w:eastAsia="Times New Roman" w:hAnsi="Calibri" w:cs="Calibri"/>
      <w:b/>
      <w:caps/>
      <w:color w:val="1F4E79"/>
      <w:sz w:val="28"/>
      <w:szCs w:val="26"/>
      <w:lang w:val="el-GR"/>
    </w:rPr>
  </w:style>
  <w:style w:type="paragraph" w:styleId="af">
    <w:name w:val="footnote text"/>
    <w:basedOn w:val="a"/>
    <w:link w:val="Char5"/>
    <w:uiPriority w:val="99"/>
    <w:pPr>
      <w:spacing w:after="0"/>
    </w:pPr>
    <w:rPr>
      <w:sz w:val="20"/>
      <w:szCs w:val="20"/>
    </w:rPr>
  </w:style>
  <w:style w:type="character" w:customStyle="1" w:styleId="Char5">
    <w:name w:val="Κείμενο υποσημείωσης Char"/>
    <w:basedOn w:val="a0"/>
    <w:link w:val="af"/>
    <w:uiPriority w:val="99"/>
    <w:rPr>
      <w:rFonts w:ascii="Cambria" w:eastAsia="Calibri" w:hAnsi="Cambria" w:cs="Times New Roman"/>
      <w:sz w:val="20"/>
      <w:szCs w:val="20"/>
    </w:rPr>
  </w:style>
  <w:style w:type="character" w:styleId="af0">
    <w:name w:val="footnote reference"/>
    <w:basedOn w:val="a0"/>
    <w:uiPriority w:val="99"/>
    <w:rPr>
      <w:vertAlign w:val="superscript"/>
    </w:rPr>
  </w:style>
  <w:style w:type="character" w:customStyle="1" w:styleId="UnresolvedMention3">
    <w:name w:val="Unresolved Mention3"/>
    <w:basedOn w:val="a0"/>
    <w:uiPriority w:val="99"/>
    <w:rPr>
      <w:color w:val="605E5C"/>
      <w:shd w:val="clear" w:color="auto" w:fill="E1DFDD"/>
    </w:rPr>
  </w:style>
  <w:style w:type="paragraph" w:styleId="-HTML">
    <w:name w:val="HTML Preformatted"/>
    <w:basedOn w:val="a"/>
    <w:link w:val="-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Pr>
      <w:rFonts w:ascii="Courier New" w:eastAsia="Times New Roman" w:hAnsi="Courier New" w:cs="Courier New"/>
      <w:sz w:val="20"/>
      <w:szCs w:val="20"/>
    </w:rPr>
  </w:style>
  <w:style w:type="paragraph" w:styleId="af1">
    <w:name w:val="Plain Text"/>
    <w:basedOn w:val="a"/>
    <w:link w:val="Char6"/>
    <w:uiPriority w:val="9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Char6">
    <w:name w:val="Απλό κείμενο Char"/>
    <w:basedOn w:val="a0"/>
    <w:link w:val="af1"/>
    <w:uiPriority w:val="99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ΕΠ1"/>
    <w:basedOn w:val="10"/>
    <w:link w:val="1Char0"/>
    <w:qFormat/>
    <w:pPr>
      <w:numPr>
        <w:numId w:val="2"/>
      </w:numPr>
      <w:spacing w:line="360" w:lineRule="auto"/>
    </w:pPr>
    <w:rPr>
      <w:color w:val="16395A"/>
      <w:sz w:val="24"/>
      <w:szCs w:val="32"/>
    </w:rPr>
  </w:style>
  <w:style w:type="character" w:customStyle="1" w:styleId="1Char0">
    <w:name w:val="ΕΠ1 Char"/>
    <w:basedOn w:val="1Char"/>
    <w:link w:val="1"/>
    <w:rPr>
      <w:rFonts w:ascii="Calibri" w:hAnsi="Calibri" w:cs="Calibri"/>
      <w:b/>
      <w:caps/>
      <w:color w:val="16395A"/>
      <w:sz w:val="24"/>
      <w:szCs w:val="32"/>
      <w:lang w:val="el-GR"/>
    </w:rPr>
  </w:style>
  <w:style w:type="paragraph" w:customStyle="1" w:styleId="21">
    <w:name w:val="ΕΠ2"/>
    <w:basedOn w:val="2"/>
    <w:link w:val="2Char0"/>
    <w:qFormat/>
    <w:pPr>
      <w:spacing w:before="160" w:after="20" w:line="360" w:lineRule="auto"/>
      <w:ind w:left="7874" w:hanging="360"/>
      <w:jc w:val="left"/>
    </w:pPr>
    <w:rPr>
      <w:color w:val="16395A"/>
    </w:rPr>
  </w:style>
  <w:style w:type="character" w:customStyle="1" w:styleId="2Char0">
    <w:name w:val="ΕΠ2 Char"/>
    <w:basedOn w:val="2Char"/>
    <w:link w:val="21"/>
    <w:rPr>
      <w:rFonts w:ascii="Calibri" w:eastAsia="Times New Roman" w:hAnsi="Calibri" w:cs="Times New Roman"/>
      <w:b w:val="0"/>
      <w:color w:val="2E74B5"/>
      <w:sz w:val="26"/>
      <w:szCs w:val="26"/>
    </w:rPr>
  </w:style>
  <w:style w:type="paragraph" w:customStyle="1" w:styleId="31">
    <w:name w:val="ΕΠ3"/>
    <w:basedOn w:val="3"/>
    <w:link w:val="3Char0"/>
    <w:qFormat/>
    <w:pPr>
      <w:numPr>
        <w:ilvl w:val="0"/>
        <w:numId w:val="0"/>
      </w:numPr>
      <w:spacing w:before="40" w:after="0" w:line="259" w:lineRule="auto"/>
      <w:ind w:left="7874" w:hanging="360"/>
      <w:jc w:val="left"/>
    </w:pPr>
    <w:rPr>
      <w:b w:val="0"/>
      <w:color w:val="1F4D78"/>
      <w:sz w:val="24"/>
    </w:rPr>
  </w:style>
  <w:style w:type="character" w:customStyle="1" w:styleId="3Char0">
    <w:name w:val="ΕΠ3 Char"/>
    <w:basedOn w:val="3Char"/>
    <w:link w:val="31"/>
    <w:rPr>
      <w:rFonts w:eastAsia="Times New Roman" w:cs="Times New Roman"/>
      <w:b w:val="0"/>
      <w:color w:val="1F4D78"/>
      <w:sz w:val="24"/>
      <w:szCs w:val="24"/>
      <w:lang w:val="el-GR"/>
    </w:rPr>
  </w:style>
  <w:style w:type="character" w:customStyle="1" w:styleId="UnresolvedMention4">
    <w:name w:val="Unresolved Mention4"/>
    <w:basedOn w:val="a0"/>
    <w:uiPriority w:val="99"/>
    <w:rPr>
      <w:color w:val="605E5C"/>
      <w:shd w:val="clear" w:color="auto" w:fill="E1DFDD"/>
    </w:rPr>
  </w:style>
  <w:style w:type="character" w:customStyle="1" w:styleId="UnresolvedMention5">
    <w:name w:val="Unresolved Mention5"/>
    <w:basedOn w:val="a0"/>
    <w:uiPriority w:val="99"/>
    <w:rPr>
      <w:color w:val="605E5C"/>
      <w:shd w:val="clear" w:color="auto" w:fill="E1DFDD"/>
    </w:rPr>
  </w:style>
  <w:style w:type="paragraph" w:styleId="af2">
    <w:name w:val="Body Text"/>
    <w:basedOn w:val="a"/>
    <w:link w:val="Char7"/>
    <w:uiPriority w:val="1"/>
    <w:qFormat/>
    <w:pPr>
      <w:widowControl w:val="0"/>
      <w:autoSpaceDE w:val="0"/>
      <w:autoSpaceDN w:val="0"/>
      <w:spacing w:after="0"/>
      <w:ind w:left="182" w:firstLine="359"/>
      <w:jc w:val="left"/>
    </w:pPr>
    <w:rPr>
      <w:rFonts w:eastAsia="Cambria" w:cs="Cambria"/>
      <w:lang w:eastAsia="el-GR" w:bidi="el-GR"/>
    </w:rPr>
  </w:style>
  <w:style w:type="character" w:customStyle="1" w:styleId="Char7">
    <w:name w:val="Σώμα κειμένου Char"/>
    <w:basedOn w:val="a0"/>
    <w:link w:val="af2"/>
    <w:uiPriority w:val="1"/>
    <w:rPr>
      <w:rFonts w:ascii="Cambria" w:eastAsia="Cambria" w:hAnsi="Cambria" w:cs="Cambria"/>
      <w:lang w:val="el-GR" w:eastAsia="el-GR" w:bidi="el-GR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/>
      <w:jc w:val="left"/>
    </w:pPr>
    <w:rPr>
      <w:rFonts w:eastAsia="Cambria" w:cs="Cambria"/>
      <w:lang w:eastAsia="el-GR" w:bidi="el-GR"/>
    </w:rPr>
  </w:style>
  <w:style w:type="paragraph" w:styleId="af3">
    <w:name w:val="table of figures"/>
    <w:basedOn w:val="a"/>
    <w:next w:val="a"/>
    <w:uiPriority w:val="99"/>
  </w:style>
  <w:style w:type="character" w:customStyle="1" w:styleId="UnresolvedMention6">
    <w:name w:val="Unresolved Mention6"/>
    <w:basedOn w:val="a0"/>
    <w:uiPriority w:val="99"/>
    <w:rPr>
      <w:color w:val="605E5C"/>
      <w:shd w:val="clear" w:color="auto" w:fill="E1DFDD"/>
    </w:rPr>
  </w:style>
  <w:style w:type="character" w:styleId="af4">
    <w:name w:val="Emphasis"/>
    <w:basedOn w:val="a0"/>
    <w:uiPriority w:val="20"/>
    <w:qFormat/>
    <w:rPr>
      <w:i/>
      <w:iCs/>
    </w:rPr>
  </w:style>
  <w:style w:type="paragraph" w:customStyle="1" w:styleId="MDPI71References">
    <w:name w:val="MDPI_7.1_References"/>
    <w:basedOn w:val="a"/>
    <w:qFormat/>
    <w:pPr>
      <w:numPr>
        <w:numId w:val="3"/>
      </w:numPr>
      <w:adjustRightInd w:val="0"/>
      <w:snapToGrid w:val="0"/>
      <w:spacing w:after="0" w:line="260" w:lineRule="atLeast"/>
      <w:ind w:left="425" w:hanging="425"/>
    </w:pPr>
    <w:rPr>
      <w:rFonts w:ascii="Palatino Linotype" w:eastAsia="Times New Roman" w:hAnsi="Palatino Linotype"/>
      <w:snapToGrid w:val="0"/>
      <w:color w:val="000000"/>
      <w:sz w:val="18"/>
      <w:szCs w:val="20"/>
      <w:lang w:val="en-US" w:eastAsia="de-DE" w:bidi="en-US"/>
    </w:rPr>
  </w:style>
  <w:style w:type="paragraph" w:customStyle="1" w:styleId="CharChar1Char1CharChar">
    <w:name w:val="Char Char1 Char1 Char Char"/>
    <w:basedOn w:val="a"/>
    <w:uiPriority w:val="99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character" w:customStyle="1" w:styleId="FootnoteTextChar1">
    <w:name w:val="Footnote Text Char1"/>
    <w:basedOn w:val="a0"/>
    <w:uiPriority w:val="99"/>
    <w:rPr>
      <w:rFonts w:cs="Times New Roman"/>
      <w:sz w:val="20"/>
    </w:rPr>
  </w:style>
  <w:style w:type="paragraph" w:customStyle="1" w:styleId="Contenudetableau">
    <w:name w:val="Contenu de tableau"/>
    <w:basedOn w:val="a"/>
    <w:pPr>
      <w:widowControl w:val="0"/>
      <w:suppressLineNumbers/>
      <w:suppressAutoHyphens/>
      <w:spacing w:after="0"/>
      <w:jc w:val="left"/>
    </w:pPr>
    <w:rPr>
      <w:rFonts w:ascii="Times New Roman" w:eastAsia="Times New Roman" w:hAnsi="Times New Roman" w:cs="Arial Unicode MS"/>
      <w:kern w:val="1"/>
      <w:sz w:val="24"/>
      <w:szCs w:val="24"/>
      <w:lang w:val="fr-BE" w:eastAsia="hi-IN" w:bidi="hi-IN"/>
    </w:rPr>
  </w:style>
  <w:style w:type="paragraph" w:customStyle="1" w:styleId="EndNoteBibliography">
    <w:name w:val="EndNote Bibliography"/>
    <w:basedOn w:val="a"/>
    <w:link w:val="EndNoteBibliographyChar"/>
    <w:pPr>
      <w:spacing w:after="200"/>
      <w:jc w:val="left"/>
    </w:pPr>
    <w:rPr>
      <w:rFonts w:eastAsia="SimSun" w:cs="Calibri"/>
      <w:noProof/>
      <w:lang w:eastAsia="el-GR"/>
    </w:rPr>
  </w:style>
  <w:style w:type="character" w:customStyle="1" w:styleId="EndNoteBibliographyChar">
    <w:name w:val="EndNote Bibliography Char"/>
    <w:basedOn w:val="a0"/>
    <w:link w:val="EndNoteBibliography"/>
    <w:rPr>
      <w:rFonts w:ascii="Calibri" w:eastAsia="SimSun" w:hAnsi="Calibri" w:cs="Calibri"/>
      <w:noProof/>
      <w:lang w:val="el-GR" w:eastAsia="el-GR"/>
    </w:rPr>
  </w:style>
  <w:style w:type="character" w:customStyle="1" w:styleId="longtext">
    <w:name w:val="long_text"/>
    <w:basedOn w:val="a0"/>
  </w:style>
  <w:style w:type="character" w:customStyle="1" w:styleId="hps">
    <w:name w:val="hps"/>
    <w:basedOn w:val="a0"/>
  </w:style>
  <w:style w:type="character" w:customStyle="1" w:styleId="Char">
    <w:name w:val="Παράγραφος λίστας Char"/>
    <w:basedOn w:val="a0"/>
    <w:link w:val="a3"/>
    <w:uiPriority w:val="34"/>
    <w:rPr>
      <w:rFonts w:ascii="Calibri" w:eastAsia="Calibri" w:hAnsi="Calibri" w:cs="Times New Roman"/>
      <w:lang w:val="el-GR"/>
    </w:rPr>
  </w:style>
  <w:style w:type="character" w:customStyle="1" w:styleId="longtext1">
    <w:name w:val="long_text1"/>
    <w:rPr>
      <w:sz w:val="20"/>
    </w:rPr>
  </w:style>
  <w:style w:type="paragraph" w:customStyle="1" w:styleId="EndNoteBibliographyTitle">
    <w:name w:val="EndNote Bibliography Title"/>
    <w:basedOn w:val="a"/>
    <w:link w:val="EndNoteBibliographyTitleChar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basedOn w:val="a0"/>
    <w:link w:val="EndNoteBibliographyTitle"/>
    <w:rPr>
      <w:rFonts w:ascii="Calibri" w:eastAsia="Calibri" w:hAnsi="Calibri" w:cs="Calibri"/>
      <w:noProof/>
    </w:rPr>
  </w:style>
  <w:style w:type="paragraph" w:styleId="af5">
    <w:name w:val="endnote text"/>
    <w:basedOn w:val="a"/>
    <w:link w:val="Char8"/>
    <w:uiPriority w:val="99"/>
    <w:pPr>
      <w:spacing w:after="0"/>
    </w:pPr>
    <w:rPr>
      <w:sz w:val="20"/>
      <w:szCs w:val="20"/>
    </w:rPr>
  </w:style>
  <w:style w:type="character" w:customStyle="1" w:styleId="Char8">
    <w:name w:val="Κείμενο σημείωσης τέλους Char"/>
    <w:basedOn w:val="a0"/>
    <w:link w:val="af5"/>
    <w:uiPriority w:val="99"/>
    <w:rPr>
      <w:rFonts w:ascii="Calibri" w:eastAsia="Calibri" w:hAnsi="Calibri" w:cs="Times New Roman"/>
      <w:sz w:val="20"/>
      <w:szCs w:val="20"/>
      <w:lang w:val="el-GR"/>
    </w:rPr>
  </w:style>
  <w:style w:type="character" w:styleId="af6">
    <w:name w:val="endnote reference"/>
    <w:basedOn w:val="a0"/>
    <w:uiPriority w:val="99"/>
    <w:rPr>
      <w:vertAlign w:val="superscript"/>
    </w:rPr>
  </w:style>
  <w:style w:type="table" w:customStyle="1" w:styleId="GridTable1Light1">
    <w:name w:val="Grid Table 1 Light1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1">
    <w:name w:val="Plain Table 41"/>
    <w:basedOn w:val="a1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3vff3xh4yd">
    <w:name w:val="_3vff3xh4yd"/>
    <w:basedOn w:val="a"/>
    <w:rsid w:val="00C628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nova-v-publication-itemperson-list-item">
    <w:name w:val="nova-v-publication-item__person-list-item"/>
    <w:basedOn w:val="a0"/>
    <w:rsid w:val="00C6283A"/>
  </w:style>
  <w:style w:type="character" w:customStyle="1" w:styleId="nova-v-publication-itemperson-list-item-name">
    <w:name w:val="nova-v-publication-item__person-list-item-name"/>
    <w:basedOn w:val="a0"/>
    <w:rsid w:val="00C6283A"/>
  </w:style>
  <w:style w:type="character" w:styleId="af7">
    <w:name w:val="Placeholder Text"/>
    <w:basedOn w:val="a0"/>
    <w:uiPriority w:val="99"/>
    <w:semiHidden/>
    <w:rsid w:val="009076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ciencedirect.com/science/article/pii/S1383574217300741?via%3Dihub" TargetMode="External"/><Relationship Id="rId18" Type="http://schemas.openxmlformats.org/officeDocument/2006/relationships/hyperlink" Target="https://www.sciencedirect.com/science/article/pii/S1044579X16300049?via%3Dihub" TargetMode="External"/><Relationship Id="rId26" Type="http://schemas.openxmlformats.org/officeDocument/2006/relationships/hyperlink" Target="https://www.acpsem.org.au/news/radiation-damage-to-dna-international-workshop-2016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sciencedirect.com/science/article/pii/S0304383515002840?via%3Dihub" TargetMode="External"/><Relationship Id="rId34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hyperlink" Target="https://doi.org/10.3390/cancers11111789" TargetMode="External"/><Relationship Id="rId17" Type="http://schemas.openxmlformats.org/officeDocument/2006/relationships/hyperlink" Target="https://www.sciencedirect.com/science/article/pii/S0167814013002910?via%3Dihub" TargetMode="External"/><Relationship Id="rId25" Type="http://schemas.openxmlformats.org/officeDocument/2006/relationships/hyperlink" Target="http://errs-gbs-2017.eu/wp-content/uploads/2017/09/Abstract-Book-2017-09-07.pdf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ciencedirect.com/science/article/pii/S0969806X16301967?via%3Dihub" TargetMode="External"/><Relationship Id="rId20" Type="http://schemas.openxmlformats.org/officeDocument/2006/relationships/hyperlink" Target="https://www.frontiersin.org/articles/10.3389/fchem.2015.00035/full" TargetMode="External"/><Relationship Id="rId29" Type="http://schemas.openxmlformats.org/officeDocument/2006/relationships/hyperlink" Target="http://mitr.p.lodz.pl/e_zagranica.php?id=17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holar.google.gr/citations?user=AsXBrIIAAAAJ&amp;hl=el" TargetMode="External"/><Relationship Id="rId24" Type="http://schemas.openxmlformats.org/officeDocument/2006/relationships/hyperlink" Target="http://www.rad2019.rad-conference.org/welcome.php" TargetMode="External"/><Relationship Id="rId32" Type="http://schemas.openxmlformats.org/officeDocument/2006/relationships/header" Target="header3.xml"/><Relationship Id="rId5" Type="http://schemas.microsoft.com/office/2007/relationships/stylesWithEffects" Target="stylesWithEffects.xml"/><Relationship Id="rId15" Type="http://schemas.openxmlformats.org/officeDocument/2006/relationships/hyperlink" Target="https://www.mdpi.com/2072-6694/9/7/91" TargetMode="External"/><Relationship Id="rId23" Type="http://schemas.openxmlformats.org/officeDocument/2006/relationships/hyperlink" Target="https://www.sciencedirect.com/science/article/pii/S0304383513008288?via%3Dihub" TargetMode="External"/><Relationship Id="rId28" Type="http://schemas.openxmlformats.org/officeDocument/2006/relationships/hyperlink" Target="http://www.irpa.net/page.asp?id=54558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future-science.com/doi/10.4155/fmc.15.95" TargetMode="External"/><Relationship Id="rId31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mdpi.com/2072-6694/9/6/65" TargetMode="External"/><Relationship Id="rId22" Type="http://schemas.openxmlformats.org/officeDocument/2006/relationships/hyperlink" Target="https://www.sciencedirect.com/science/article/pii/S030438351500213X?via%3Dihub" TargetMode="External"/><Relationship Id="rId27" Type="http://schemas.openxmlformats.org/officeDocument/2006/relationships/hyperlink" Target="https://sites.google.com/site/hscbb15/" TargetMode="External"/><Relationship Id="rId30" Type="http://schemas.openxmlformats.org/officeDocument/2006/relationships/header" Target="header1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74FBC-A49F-4D67-8AA1-A6B280DA6734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D39974D6-6C0C-4A8C-9A9A-D32B8F2C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1194</Words>
  <Characters>6808</Characters>
  <Application>Microsoft Office Word</Application>
  <DocSecurity>0</DocSecurity>
  <Lines>56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Bank of Greece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Massaouti</dc:creator>
  <cp:lastModifiedBy>Zacharenia </cp:lastModifiedBy>
  <cp:revision>8</cp:revision>
  <cp:lastPrinted>2019-03-05T19:37:00Z</cp:lastPrinted>
  <dcterms:created xsi:type="dcterms:W3CDTF">2019-12-02T15:03:00Z</dcterms:created>
  <dcterms:modified xsi:type="dcterms:W3CDTF">2019-12-02T15:36:00Z</dcterms:modified>
</cp:coreProperties>
</file>